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EE" w:rsidRDefault="000D5087" w:rsidP="006426EE">
      <w:pPr>
        <w:pStyle w:val="30"/>
        <w:shd w:val="clear" w:color="auto" w:fill="auto"/>
        <w:spacing w:after="234"/>
        <w:ind w:firstLine="0"/>
        <w:jc w:val="right"/>
      </w:pPr>
      <w:r>
        <w:t xml:space="preserve">В судебную коллегию по уголовным делам </w:t>
      </w:r>
    </w:p>
    <w:p w:rsidR="00067323" w:rsidRDefault="000D5087" w:rsidP="006426EE">
      <w:pPr>
        <w:pStyle w:val="30"/>
        <w:shd w:val="clear" w:color="auto" w:fill="auto"/>
        <w:spacing w:after="234"/>
        <w:ind w:firstLine="0"/>
        <w:jc w:val="right"/>
      </w:pPr>
      <w:r>
        <w:t>Верховного суда РСО-Алания</w:t>
      </w:r>
    </w:p>
    <w:p w:rsidR="00067323" w:rsidRDefault="000D5087" w:rsidP="006426EE">
      <w:pPr>
        <w:pStyle w:val="30"/>
        <w:shd w:val="clear" w:color="auto" w:fill="auto"/>
        <w:spacing w:after="0" w:line="252" w:lineRule="exact"/>
        <w:ind w:firstLine="0"/>
        <w:jc w:val="center"/>
      </w:pPr>
      <w:r>
        <w:t>защитника</w:t>
      </w:r>
    </w:p>
    <w:p w:rsidR="006426EE" w:rsidRDefault="000D5087" w:rsidP="006426EE">
      <w:pPr>
        <w:pStyle w:val="30"/>
        <w:shd w:val="clear" w:color="auto" w:fill="auto"/>
        <w:spacing w:after="0" w:line="252" w:lineRule="exact"/>
        <w:ind w:right="1780" w:firstLine="0"/>
        <w:jc w:val="right"/>
      </w:pPr>
      <w:r>
        <w:t xml:space="preserve">Цоппоева Майрана Сергеевича, </w:t>
      </w:r>
    </w:p>
    <w:p w:rsidR="00067323" w:rsidRDefault="000D5087" w:rsidP="006426EE">
      <w:pPr>
        <w:pStyle w:val="30"/>
        <w:shd w:val="clear" w:color="auto" w:fill="auto"/>
        <w:spacing w:after="0" w:line="252" w:lineRule="exact"/>
        <w:ind w:right="1780" w:firstLine="0"/>
        <w:jc w:val="right"/>
      </w:pPr>
      <w:r>
        <w:t>(Адвокатский кабинет «Гарант»</w:t>
      </w:r>
    </w:p>
    <w:p w:rsidR="006426EE" w:rsidRDefault="000D5087" w:rsidP="006426EE">
      <w:pPr>
        <w:pStyle w:val="30"/>
        <w:shd w:val="clear" w:color="auto" w:fill="auto"/>
        <w:spacing w:line="252" w:lineRule="exact"/>
        <w:ind w:right="1780" w:firstLine="0"/>
        <w:jc w:val="right"/>
      </w:pPr>
      <w:r>
        <w:t xml:space="preserve">АП РСО-Алания, г. Владикавказ, </w:t>
      </w:r>
    </w:p>
    <w:p w:rsidR="006426EE" w:rsidRDefault="000D5087" w:rsidP="006426EE">
      <w:pPr>
        <w:pStyle w:val="30"/>
        <w:shd w:val="clear" w:color="auto" w:fill="auto"/>
        <w:spacing w:line="252" w:lineRule="exact"/>
        <w:ind w:right="1780" w:firstLine="0"/>
        <w:jc w:val="right"/>
      </w:pPr>
      <w:r>
        <w:t>ул. Титова, 17, тел. 45-15-86),</w:t>
      </w:r>
    </w:p>
    <w:p w:rsidR="006426EE" w:rsidRDefault="000D5087" w:rsidP="006426EE">
      <w:pPr>
        <w:pStyle w:val="30"/>
        <w:shd w:val="clear" w:color="auto" w:fill="auto"/>
        <w:spacing w:line="252" w:lineRule="exact"/>
        <w:ind w:right="1780" w:firstLine="0"/>
        <w:jc w:val="right"/>
      </w:pPr>
      <w:r>
        <w:t xml:space="preserve"> действующего на основании ордера </w:t>
      </w:r>
    </w:p>
    <w:p w:rsidR="00067323" w:rsidRDefault="000D5087" w:rsidP="006426EE">
      <w:pPr>
        <w:pStyle w:val="30"/>
        <w:shd w:val="clear" w:color="auto" w:fill="auto"/>
        <w:spacing w:line="252" w:lineRule="exact"/>
        <w:ind w:right="1780" w:firstLine="0"/>
        <w:jc w:val="right"/>
      </w:pPr>
      <w:r>
        <w:t xml:space="preserve">№ 000083 от 4 апреля </w:t>
      </w:r>
      <w:r>
        <w:t>2006 года</w:t>
      </w:r>
    </w:p>
    <w:p w:rsidR="00067323" w:rsidRDefault="000D5087" w:rsidP="006426EE">
      <w:pPr>
        <w:pStyle w:val="30"/>
        <w:shd w:val="clear" w:color="auto" w:fill="auto"/>
        <w:spacing w:after="0" w:line="252" w:lineRule="exact"/>
        <w:ind w:right="1780" w:firstLine="0"/>
        <w:jc w:val="right"/>
      </w:pPr>
      <w:r>
        <w:t>в интересах Тотоева Георгия Алексеевича,</w:t>
      </w:r>
    </w:p>
    <w:p w:rsidR="00067323" w:rsidRDefault="000D5087" w:rsidP="006426EE">
      <w:pPr>
        <w:pStyle w:val="30"/>
        <w:shd w:val="clear" w:color="auto" w:fill="auto"/>
        <w:spacing w:after="237" w:line="252" w:lineRule="exact"/>
        <w:ind w:left="3040" w:right="1060"/>
        <w:jc w:val="right"/>
      </w:pPr>
      <w:r>
        <w:t>обвиняемого в совершении преступлений, предусмотренных ч. 3 ст. 286 и ч. 2 ст. 144 УК РФ</w:t>
      </w:r>
    </w:p>
    <w:p w:rsidR="00067323" w:rsidRDefault="000D5087">
      <w:pPr>
        <w:pStyle w:val="30"/>
        <w:shd w:val="clear" w:color="auto" w:fill="auto"/>
        <w:spacing w:after="269" w:line="256" w:lineRule="exact"/>
        <w:ind w:left="3040" w:right="700" w:firstLine="0"/>
      </w:pPr>
      <w:r>
        <w:t xml:space="preserve">на постановление Промышленного районного суда г. Владикавказ от 10 апреля 2006 года о </w:t>
      </w:r>
      <w:r>
        <w:t>возвращении уголовного дела прокурору и об оставлении меры пресечения без изменения</w:t>
      </w:r>
    </w:p>
    <w:p w:rsidR="00067323" w:rsidRDefault="000D5087">
      <w:pPr>
        <w:pStyle w:val="30"/>
        <w:shd w:val="clear" w:color="auto" w:fill="auto"/>
        <w:spacing w:after="156" w:line="220" w:lineRule="exact"/>
        <w:ind w:left="1880" w:firstLine="0"/>
      </w:pPr>
      <w:r>
        <w:rPr>
          <w:rStyle w:val="32pt"/>
          <w:b/>
          <w:bCs/>
        </w:rPr>
        <w:t>КАССАЦИОННАЯ ЖАЛОБА «</w:t>
      </w:r>
    </w:p>
    <w:p w:rsidR="00067323" w:rsidRDefault="006426EE">
      <w:pPr>
        <w:pStyle w:val="20"/>
        <w:shd w:val="clear" w:color="auto" w:fill="auto"/>
        <w:spacing w:before="0"/>
        <w:ind w:left="360"/>
      </w:pPr>
      <w:r>
        <w:rPr>
          <w:lang w:eastAsia="en-US" w:bidi="en-US"/>
        </w:rPr>
        <w:t xml:space="preserve">Указанное </w:t>
      </w:r>
      <w:r w:rsidR="000D5087">
        <w:t xml:space="preserve">постановление в части оставления без изменения меры пресечения в </w:t>
      </w:r>
      <w:r>
        <w:t xml:space="preserve">отношении </w:t>
      </w:r>
      <w:r w:rsidR="000D5087">
        <w:t xml:space="preserve">Тотоева в виде заключения под стражу необоснованно и подлежит отмене по </w:t>
      </w:r>
      <w:r>
        <w:t>следую</w:t>
      </w:r>
      <w:r w:rsidR="000D5087">
        <w:t>щим основ</w:t>
      </w:r>
      <w:r w:rsidR="000D5087">
        <w:t>аниям.</w:t>
      </w:r>
    </w:p>
    <w:p w:rsidR="00067323" w:rsidRDefault="006426EE">
      <w:pPr>
        <w:pStyle w:val="20"/>
        <w:shd w:val="clear" w:color="auto" w:fill="auto"/>
        <w:spacing w:before="0"/>
        <w:ind w:left="360"/>
        <w:jc w:val="left"/>
      </w:pPr>
      <w:r>
        <w:t xml:space="preserve">Вывод </w:t>
      </w:r>
      <w:r w:rsidR="000D5087">
        <w:t xml:space="preserve">суда о необходимости оставления ходатайства об изменении меры пресечения </w:t>
      </w:r>
      <w:r>
        <w:t>без удовле</w:t>
      </w:r>
      <w:r w:rsidR="000D5087">
        <w:t xml:space="preserve">творения базируется на учете тяжести предъявленного обвинения и отсутствия </w:t>
      </w:r>
      <w:r>
        <w:t xml:space="preserve">оснований </w:t>
      </w:r>
      <w:r w:rsidR="000D5087">
        <w:t>для изменения меры пресечения.</w:t>
      </w:r>
    </w:p>
    <w:p w:rsidR="006426EE" w:rsidRDefault="006426EE">
      <w:pPr>
        <w:pStyle w:val="20"/>
        <w:shd w:val="clear" w:color="auto" w:fill="auto"/>
        <w:spacing w:before="0"/>
        <w:ind w:firstLine="760"/>
        <w:jc w:val="left"/>
      </w:pPr>
      <w:r>
        <w:t xml:space="preserve">Оставляя </w:t>
      </w:r>
      <w:r w:rsidR="000D5087">
        <w:t xml:space="preserve">заявленное ходатайство без удовлетворения, суд не указал, что имеются </w:t>
      </w:r>
      <w:r>
        <w:t>достаточные осн</w:t>
      </w:r>
      <w:r w:rsidR="000D5087">
        <w:t>ования полагать, что Тотоев скроется от суда, будет препятс</w:t>
      </w:r>
      <w:r>
        <w:t xml:space="preserve">твовать установлению </w:t>
      </w:r>
      <w:r w:rsidR="000D5087">
        <w:rPr>
          <w:rStyle w:val="211pt2pt"/>
        </w:rPr>
        <w:t xml:space="preserve"> </w:t>
      </w:r>
      <w:r w:rsidR="000D5087">
        <w:t xml:space="preserve">истины по делу и оказывать давление на свидетелей и потерпевшую, </w:t>
      </w:r>
    </w:p>
    <w:p w:rsidR="00067323" w:rsidRDefault="006426EE">
      <w:pPr>
        <w:pStyle w:val="20"/>
        <w:shd w:val="clear" w:color="auto" w:fill="auto"/>
        <w:spacing w:before="0"/>
        <w:ind w:firstLine="760"/>
        <w:jc w:val="left"/>
      </w:pPr>
      <w:r>
        <w:t xml:space="preserve">Суд </w:t>
      </w:r>
      <w:r w:rsidR="000D5087">
        <w:t>оставил без внимания изложенный в ходатайстве</w:t>
      </w:r>
      <w:r>
        <w:t xml:space="preserve"> довод об отсутствии оснований узнать о </w:t>
      </w:r>
      <w:r w:rsidR="000D5087">
        <w:t>наличии у подсудимого возможности оказать дав</w:t>
      </w:r>
      <w:r>
        <w:t>ление на потерпевшую. При</w:t>
      </w:r>
      <w:r w:rsidR="000D5087">
        <w:t xml:space="preserve"> таких обстоятельствах, оставление меры пресечения основано исключительно на</w:t>
      </w:r>
      <w:r>
        <w:t xml:space="preserve"> степени тяжести</w:t>
      </w:r>
      <w:r w:rsidR="000D5087">
        <w:t xml:space="preserve"> преступления.</w:t>
      </w:r>
    </w:p>
    <w:p w:rsidR="00067323" w:rsidRDefault="006426EE">
      <w:pPr>
        <w:pStyle w:val="20"/>
        <w:shd w:val="clear" w:color="auto" w:fill="auto"/>
        <w:spacing w:before="0"/>
        <w:ind w:firstLine="500"/>
        <w:jc w:val="left"/>
      </w:pPr>
      <w:r>
        <w:t xml:space="preserve">Между </w:t>
      </w:r>
      <w:r w:rsidR="000D5087">
        <w:t>тем, согласно ст. 99 УПК РФ тяжесть пред</w:t>
      </w:r>
      <w:r>
        <w:t xml:space="preserve">ъявленного обвинения должна устанавливаться при </w:t>
      </w:r>
      <w:r w:rsidR="000D5087">
        <w:t xml:space="preserve">наличии оснований,предусмотренных ст. 97 УПК РФ, то есть достаточных </w:t>
      </w:r>
      <w:r>
        <w:t>оснований пола</w:t>
      </w:r>
      <w:r w:rsidR="000D5087">
        <w:t>га</w:t>
      </w:r>
      <w:r w:rsidR="000D5087">
        <w:t xml:space="preserve">ть о возможном неправомерном поведении Тотоева. </w:t>
      </w:r>
      <w:r w:rsidR="00FB44D9">
        <w:t xml:space="preserve">Не </w:t>
      </w:r>
      <w:r w:rsidR="000D5087">
        <w:t xml:space="preserve">приводя в постановлении указанных данных, суд необоснованно при принятии ' постановления учел тяжесть предъявленного обвинения, нарушив тем самым </w:t>
      </w:r>
      <w:r w:rsidR="00FB44D9">
        <w:t>уголовно-</w:t>
      </w:r>
      <w:r w:rsidR="000D5087">
        <w:t>процессуальный закон.</w:t>
      </w:r>
    </w:p>
    <w:p w:rsidR="00067323" w:rsidRDefault="00FB44D9">
      <w:pPr>
        <w:pStyle w:val="20"/>
        <w:shd w:val="clear" w:color="auto" w:fill="auto"/>
        <w:spacing w:before="0" w:after="266"/>
        <w:ind w:left="160"/>
        <w:jc w:val="left"/>
      </w:pPr>
      <w:r>
        <w:t xml:space="preserve">На </w:t>
      </w:r>
      <w:r w:rsidR="000D5087">
        <w:t>основании изложенного, руководствуясь с</w:t>
      </w:r>
      <w:r w:rsidR="000D5087">
        <w:t>т. 379, 381 УПК РФ</w:t>
      </w:r>
    </w:p>
    <w:p w:rsidR="00067323" w:rsidRDefault="000D5087">
      <w:pPr>
        <w:pStyle w:val="40"/>
        <w:shd w:val="clear" w:color="auto" w:fill="auto"/>
        <w:spacing w:before="0" w:after="158" w:line="220" w:lineRule="exact"/>
        <w:ind w:left="3640"/>
      </w:pPr>
      <w:r>
        <w:t>ПРОШУ:</w:t>
      </w:r>
    </w:p>
    <w:p w:rsidR="00067323" w:rsidRDefault="00FB44D9">
      <w:pPr>
        <w:pStyle w:val="20"/>
        <w:shd w:val="clear" w:color="auto" w:fill="auto"/>
        <w:spacing w:before="0" w:line="256" w:lineRule="exact"/>
        <w:ind w:left="360"/>
      </w:pPr>
      <w:r>
        <w:t>Поста</w:t>
      </w:r>
      <w:r w:rsidR="000D5087">
        <w:t xml:space="preserve">новление Промышленного районного суда г. Владикавказ от 10 апреля 2006 года </w:t>
      </w:r>
      <w:r>
        <w:t xml:space="preserve">о прекращении </w:t>
      </w:r>
      <w:r w:rsidR="000D5087">
        <w:t xml:space="preserve">уголовного дела прокурору изменить в части оставления меры пресечения в </w:t>
      </w:r>
      <w:r>
        <w:t xml:space="preserve">отношении </w:t>
      </w:r>
      <w:r w:rsidR="000D5087">
        <w:t xml:space="preserve">Тотоева Георгия Алексеевича без изменения, изменив меру </w:t>
      </w:r>
      <w:r w:rsidR="000D5087">
        <w:lastRenderedPageBreak/>
        <w:t xml:space="preserve">пресечения в </w:t>
      </w:r>
      <w:r>
        <w:t xml:space="preserve">отношении </w:t>
      </w:r>
      <w:r w:rsidR="000D5087">
        <w:t xml:space="preserve">Тотоева </w:t>
      </w:r>
      <w:r w:rsidR="000D5087">
        <w:t xml:space="preserve">Г.А. в виде заключения под </w:t>
      </w:r>
      <w:r>
        <w:t>стражу на подписку о невыезде и надлежащем</w:t>
      </w:r>
      <w:r w:rsidR="000D5087">
        <w:rPr>
          <w:rStyle w:val="211pt2pt"/>
        </w:rPr>
        <w:t xml:space="preserve"> </w:t>
      </w:r>
      <w:r w:rsidR="000D5087">
        <w:t>поведении.</w:t>
      </w:r>
    </w:p>
    <w:p w:rsidR="00067323" w:rsidRDefault="00FB44D9">
      <w:pPr>
        <w:pStyle w:val="20"/>
        <w:shd w:val="clear" w:color="auto" w:fill="auto"/>
        <w:spacing w:before="0" w:line="256" w:lineRule="exact"/>
        <w:ind w:firstLine="500"/>
        <w:jc w:val="left"/>
      </w:pPr>
      <w:r>
        <w:t>Прилож</w:t>
      </w:r>
      <w:r w:rsidR="000D5087">
        <w:t>е</w:t>
      </w:r>
      <w:r>
        <w:t>ние</w:t>
      </w:r>
      <w:bookmarkStart w:id="0" w:name="_GoBack"/>
      <w:bookmarkEnd w:id="0"/>
      <w:r w:rsidR="000D5087">
        <w:t>: 3 копии настоящей жалобы</w:t>
      </w:r>
    </w:p>
    <w:sectPr w:rsidR="00067323">
      <w:pgSz w:w="11900" w:h="16840"/>
      <w:pgMar w:top="1749" w:right="1174" w:bottom="1363" w:left="1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87" w:rsidRDefault="000D5087">
      <w:r>
        <w:separator/>
      </w:r>
    </w:p>
  </w:endnote>
  <w:endnote w:type="continuationSeparator" w:id="0">
    <w:p w:rsidR="000D5087" w:rsidRDefault="000D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87" w:rsidRDefault="000D5087"/>
  </w:footnote>
  <w:footnote w:type="continuationSeparator" w:id="0">
    <w:p w:rsidR="000D5087" w:rsidRDefault="000D50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3"/>
    <w:rsid w:val="00067323"/>
    <w:rsid w:val="000D5087"/>
    <w:rsid w:val="006426EE"/>
    <w:rsid w:val="00E26394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F4803-61EF-46DA-BA31-2C42AE4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60">
    <w:name w:val="Основной текст (3) + 13 pt;Не полужирный;Курсив;Масштаб 60%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2pt">
    <w:name w:val="Основной текст (2) + 11 pt;Полужирный;Интервал 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42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420" w:line="0" w:lineRule="atLeast"/>
    </w:pPr>
    <w:rPr>
      <w:rFonts w:ascii="Century Gothic" w:eastAsia="Century Gothic" w:hAnsi="Century Gothic" w:cs="Century Gothic"/>
      <w:spacing w:val="-10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5" w:lineRule="exact"/>
      <w:ind w:hanging="164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2015-05-15T10:06:00Z</dcterms:created>
  <dcterms:modified xsi:type="dcterms:W3CDTF">2015-05-15T12:25:00Z</dcterms:modified>
</cp:coreProperties>
</file>