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16" w:rsidRDefault="00766535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57150" distB="0" distL="1222375" distR="63500" simplePos="0" relativeHeight="251656704" behindDoc="1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62865</wp:posOffset>
                </wp:positionV>
                <wp:extent cx="2026920" cy="621030"/>
                <wp:effectExtent l="0" t="1270" r="0" b="0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16" w:rsidRDefault="002740E1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Общество с ограниченной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ответственностью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«Медиа-группа «ОМ»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pt;margin-top:4.95pt;width:159.6pt;height:48.9pt;z-index:-251659776;visibility:visible;mso-wrap-style:square;mso-width-percent:0;mso-height-percent:0;mso-wrap-distance-left:96.25pt;mso-wrap-distance-top:4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x5rQ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" filled="f" stroked="f">
                <v:textbox style="mso-fit-shape-to-text:t" inset="0,0,0,0">
                  <w:txbxContent>
                    <w:p w:rsidR="00114A16" w:rsidRDefault="002740E1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Общество с ограниченной</w:t>
                      </w:r>
                      <w:r>
                        <w:rPr>
                          <w:rStyle w:val="2Exact"/>
                        </w:rPr>
                        <w:br/>
                        <w:t>ответственностью</w:t>
                      </w:r>
                      <w:r>
                        <w:rPr>
                          <w:rStyle w:val="2Exact"/>
                        </w:rPr>
                        <w:br/>
                        <w:t>«Медиа-группа «ОМ»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="002F605D">
        <w:t>В</w:t>
      </w:r>
      <w:r w:rsidR="002740E1">
        <w:t>ЕРХО</w:t>
      </w:r>
      <w:bookmarkStart w:id="1" w:name="_GoBack"/>
      <w:bookmarkEnd w:id="1"/>
      <w:r w:rsidR="002740E1">
        <w:t>ВНЫЙ СУД</w:t>
      </w:r>
      <w:r w:rsidR="002740E1">
        <w:br/>
        <w:t>РОССИЙСКОЙ ФЕДЕРАЦИИ</w:t>
      </w:r>
      <w:bookmarkEnd w:id="0"/>
    </w:p>
    <w:p w:rsidR="002F605D" w:rsidRDefault="002F605D">
      <w:pPr>
        <w:pStyle w:val="10"/>
        <w:keepNext/>
        <w:keepLines/>
        <w:shd w:val="clear" w:color="auto" w:fill="auto"/>
      </w:pPr>
    </w:p>
    <w:p w:rsidR="00114A16" w:rsidRDefault="002740E1">
      <w:pPr>
        <w:pStyle w:val="30"/>
        <w:shd w:val="clear" w:color="auto" w:fill="auto"/>
        <w:spacing w:line="220" w:lineRule="exact"/>
        <w:ind w:left="300"/>
        <w:sectPr w:rsidR="00114A16">
          <w:pgSz w:w="11900" w:h="16840"/>
          <w:pgMar w:top="2603" w:right="802" w:bottom="528" w:left="1353" w:header="0" w:footer="3" w:gutter="0"/>
          <w:cols w:space="720"/>
          <w:noEndnote/>
          <w:docGrid w:linePitch="360"/>
        </w:sectPr>
      </w:pPr>
      <w:r>
        <w:t>Поварская ул., д. 15, Москва, 121260</w:t>
      </w:r>
    </w:p>
    <w:p w:rsidR="00114A16" w:rsidRDefault="00114A16">
      <w:pPr>
        <w:spacing w:line="113" w:lineRule="exact"/>
        <w:rPr>
          <w:sz w:val="9"/>
          <w:szCs w:val="9"/>
        </w:rPr>
      </w:pPr>
    </w:p>
    <w:p w:rsidR="00114A16" w:rsidRDefault="00114A16">
      <w:pPr>
        <w:rPr>
          <w:sz w:val="2"/>
          <w:szCs w:val="2"/>
        </w:rPr>
        <w:sectPr w:rsidR="00114A16">
          <w:type w:val="continuous"/>
          <w:pgSz w:w="11900" w:h="16840"/>
          <w:pgMar w:top="2588" w:right="0" w:bottom="1161" w:left="0" w:header="0" w:footer="3" w:gutter="0"/>
          <w:cols w:space="720"/>
          <w:noEndnote/>
          <w:docGrid w:linePitch="360"/>
        </w:sectPr>
      </w:pPr>
    </w:p>
    <w:p w:rsidR="00114A16" w:rsidRDefault="00114A16">
      <w:pPr>
        <w:rPr>
          <w:sz w:val="2"/>
          <w:szCs w:val="2"/>
        </w:rPr>
      </w:pPr>
    </w:p>
    <w:p w:rsidR="00114A16" w:rsidRDefault="002F605D">
      <w:pPr>
        <w:pStyle w:val="40"/>
        <w:shd w:val="clear" w:color="auto" w:fill="auto"/>
        <w:spacing w:after="429" w:line="260" w:lineRule="exact"/>
      </w:pPr>
      <w:r>
        <w:t>27 июля 2015</w:t>
      </w:r>
      <w:r w:rsidR="002740E1">
        <w:t xml:space="preserve"> г</w:t>
      </w:r>
      <w:r>
        <w:t>.</w:t>
      </w:r>
      <w:r w:rsidR="002740E1">
        <w:t xml:space="preserve"> № </w:t>
      </w:r>
      <w:r>
        <w:rPr>
          <w:rStyle w:val="41"/>
          <w:u w:val="none"/>
        </w:rPr>
        <w:t>АКПИ1</w:t>
      </w:r>
      <w:r w:rsidR="002740E1" w:rsidRPr="002F605D">
        <w:rPr>
          <w:rStyle w:val="41"/>
          <w:u w:val="none"/>
        </w:rPr>
        <w:t>5</w:t>
      </w:r>
      <w:r w:rsidR="002740E1">
        <w:t>-870</w:t>
      </w:r>
    </w:p>
    <w:p w:rsidR="00114A16" w:rsidRDefault="002740E1">
      <w:pPr>
        <w:pStyle w:val="20"/>
        <w:shd w:val="clear" w:color="auto" w:fill="auto"/>
        <w:spacing w:line="322" w:lineRule="exact"/>
        <w:ind w:firstLine="0"/>
        <w:sectPr w:rsidR="00114A16">
          <w:type w:val="continuous"/>
          <w:pgSz w:w="11900" w:h="16840"/>
          <w:pgMar w:top="2588" w:right="1350" w:bottom="1161" w:left="1689" w:header="0" w:footer="3" w:gutter="0"/>
          <w:cols w:num="2" w:space="1067"/>
          <w:noEndnote/>
          <w:docGrid w:linePitch="360"/>
        </w:sectPr>
      </w:pPr>
      <w:r>
        <w:br w:type="column"/>
      </w:r>
      <w:r>
        <w:lastRenderedPageBreak/>
        <w:t xml:space="preserve">ул. </w:t>
      </w:r>
      <w:r>
        <w:t>Московская, д. 55, офис 76,</w:t>
      </w:r>
      <w:r>
        <w:br/>
        <w:t>г. Саратов, 410031</w:t>
      </w:r>
    </w:p>
    <w:p w:rsidR="00114A16" w:rsidRDefault="00114A16">
      <w:pPr>
        <w:spacing w:line="240" w:lineRule="exact"/>
        <w:rPr>
          <w:sz w:val="19"/>
          <w:szCs w:val="19"/>
        </w:rPr>
      </w:pPr>
    </w:p>
    <w:p w:rsidR="00114A16" w:rsidRDefault="00114A16">
      <w:pPr>
        <w:spacing w:before="113" w:after="113" w:line="240" w:lineRule="exact"/>
        <w:rPr>
          <w:sz w:val="19"/>
          <w:szCs w:val="19"/>
        </w:rPr>
      </w:pPr>
    </w:p>
    <w:p w:rsidR="00114A16" w:rsidRDefault="00114A16">
      <w:pPr>
        <w:rPr>
          <w:sz w:val="2"/>
          <w:szCs w:val="2"/>
        </w:rPr>
        <w:sectPr w:rsidR="00114A16">
          <w:type w:val="continuous"/>
          <w:pgSz w:w="11900" w:h="16840"/>
          <w:pgMar w:top="1215" w:right="0" w:bottom="1061" w:left="0" w:header="0" w:footer="3" w:gutter="0"/>
          <w:cols w:space="720"/>
          <w:noEndnote/>
          <w:docGrid w:linePitch="360"/>
        </w:sectPr>
      </w:pPr>
    </w:p>
    <w:p w:rsidR="00114A16" w:rsidRDefault="002740E1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 xml:space="preserve">Сообщаю, что в производстве Верховного Суда Российской Федерации в качестве суда первой инстанции находится административное дело по заявлению Федеральной службы по надзору в сфере </w:t>
      </w:r>
      <w:r>
        <w:t>связи, информационных технологий и массовых коммуникаций о прекращении деятельности средства массовой информации сетевого издания «Общественное мнение».</w:t>
      </w:r>
    </w:p>
    <w:p w:rsidR="00114A16" w:rsidRDefault="002740E1">
      <w:pPr>
        <w:pStyle w:val="20"/>
        <w:shd w:val="clear" w:color="auto" w:fill="auto"/>
        <w:spacing w:line="322" w:lineRule="exact"/>
        <w:ind w:firstLine="740"/>
        <w:jc w:val="both"/>
      </w:pPr>
      <w:r>
        <w:t>Общество с ограниченной ответственностью «Медиа-группа «ОМ» как учредитель сетевого издания «Общественн</w:t>
      </w:r>
      <w:r>
        <w:t>ое мнение» привлечено к участию в деле в качестве заинтересованного лица.</w:t>
      </w:r>
    </w:p>
    <w:p w:rsidR="00114A16" w:rsidRDefault="002740E1">
      <w:pPr>
        <w:pStyle w:val="20"/>
        <w:shd w:val="clear" w:color="auto" w:fill="auto"/>
        <w:spacing w:line="322" w:lineRule="exact"/>
        <w:ind w:firstLine="740"/>
        <w:jc w:val="both"/>
      </w:pPr>
      <w:r>
        <w:t>В соответствии с пунктом 2 части 2 статьи 149 Гражданского процессуального кодекса Российской Федерации прошу представить заявителю и суду в срок до 17 августа 2015 г. письменные воз</w:t>
      </w:r>
      <w:r>
        <w:t>ражения на заявление, а также доказательства в обоснование своих возражений.</w:t>
      </w:r>
    </w:p>
    <w:p w:rsidR="00114A16" w:rsidRDefault="002740E1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Верховный Суд Российской Федерации возражения могут быть направлены по электронной почте: </w:t>
      </w:r>
      <w:hyperlink r:id="rId7" w:history="1">
        <w:r>
          <w:rPr>
            <w:rStyle w:val="a3"/>
            <w:lang w:val="en-US" w:eastAsia="en-US" w:bidi="en-US"/>
          </w:rPr>
          <w:t>GKPI</w:t>
        </w:r>
        <w:r w:rsidRPr="002F605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VSRF</w:t>
        </w:r>
        <w:r w:rsidRPr="002F60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F605D">
        <w:rPr>
          <w:lang w:eastAsia="en-US" w:bidi="en-US"/>
        </w:rPr>
        <w:t xml:space="preserve"> </w:t>
      </w:r>
      <w:r>
        <w:t>или по факсу: 695-43-10, с последующим п</w:t>
      </w:r>
      <w:r>
        <w:t>редставлением их в письменном виде.</w:t>
      </w:r>
    </w:p>
    <w:p w:rsidR="00114A16" w:rsidRDefault="002740E1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Прошу направить уполномоченного представителя Общества в судебное заседание, которое состоится 20 августа 2015 г. в 10 ч. в здании Верховного Суда Российской Федерации по адресу: г. Москва, ул. Поварская д. 15, подъезд 5</w:t>
      </w:r>
      <w:r>
        <w:t>, вн. тел. 23-84 (21-59).</w:t>
      </w:r>
    </w:p>
    <w:p w:rsidR="00114A16" w:rsidRDefault="002740E1">
      <w:pPr>
        <w:pStyle w:val="20"/>
        <w:shd w:val="clear" w:color="auto" w:fill="auto"/>
        <w:spacing w:line="280" w:lineRule="exact"/>
        <w:ind w:firstLine="740"/>
        <w:jc w:val="both"/>
      </w:pPr>
      <w:r>
        <w:t>Приложение: копия заявления на 5-ти л. в 1 экз.;</w:t>
      </w:r>
    </w:p>
    <w:p w:rsidR="00114A16" w:rsidRDefault="002740E1">
      <w:pPr>
        <w:pStyle w:val="20"/>
        <w:shd w:val="clear" w:color="auto" w:fill="auto"/>
        <w:spacing w:after="600" w:line="280" w:lineRule="exact"/>
        <w:ind w:left="2460" w:firstLine="0"/>
        <w:jc w:val="left"/>
      </w:pPr>
      <w:r>
        <w:t>документы на 22-х л. в 1-м экз. и 1 компакт-диск.</w:t>
      </w:r>
    </w:p>
    <w:p w:rsidR="00114A16" w:rsidRDefault="00766535">
      <w:pPr>
        <w:pStyle w:val="20"/>
        <w:shd w:val="clear" w:color="auto" w:fill="auto"/>
        <w:spacing w:after="1225"/>
        <w:ind w:right="50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71120" distB="0" distL="63500" distR="63500" simplePos="0" relativeHeight="251658752" behindDoc="1" locked="0" layoutInCell="1" allowOverlap="1">
                <wp:simplePos x="0" y="0"/>
                <wp:positionH relativeFrom="margin">
                  <wp:posOffset>5027295</wp:posOffset>
                </wp:positionH>
                <wp:positionV relativeFrom="paragraph">
                  <wp:posOffset>135255</wp:posOffset>
                </wp:positionV>
                <wp:extent cx="1143000" cy="177800"/>
                <wp:effectExtent l="4445" t="1905" r="0" b="127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16" w:rsidRDefault="002740E1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А.М. Назарова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.85pt;margin-top:10.65pt;width:90pt;height:14pt;z-index:-251657728;visibility:visible;mso-wrap-style:square;mso-width-percent:0;mso-height-percent:0;mso-wrap-distance-left:5pt;mso-wrap-distance-top:5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" filled="f" stroked="f">
                <v:textbox style="mso-fit-shape-to-text:t" inset="0,0,0,0">
                  <w:txbxContent>
                    <w:p w:rsidR="00114A16" w:rsidRDefault="002740E1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А.М. Назарова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740E1">
        <w:t>Судья Верховного Суда Российской Федерации</w:t>
      </w:r>
    </w:p>
    <w:p w:rsidR="00114A16" w:rsidRDefault="002740E1">
      <w:pPr>
        <w:pStyle w:val="30"/>
        <w:shd w:val="clear" w:color="auto" w:fill="auto"/>
        <w:spacing w:line="220" w:lineRule="exact"/>
      </w:pPr>
      <w:r>
        <w:br w:type="page"/>
      </w:r>
    </w:p>
    <w:p w:rsidR="002F605D" w:rsidRDefault="002F605D" w:rsidP="002F605D">
      <w:pPr>
        <w:pStyle w:val="8"/>
        <w:shd w:val="clear" w:color="auto" w:fill="auto"/>
        <w:spacing w:after="33"/>
        <w:jc w:val="left"/>
      </w:pPr>
      <w:bookmarkStart w:id="2" w:name="bookmark1"/>
      <w:r>
        <w:lastRenderedPageBreak/>
        <w:t xml:space="preserve">МИНИСТЕРСТВО </w:t>
      </w:r>
      <w:r>
        <w:rPr>
          <w:rStyle w:val="812ptExact"/>
        </w:rPr>
        <w:t>связи</w:t>
      </w:r>
      <w:r>
        <w:rPr>
          <w:rStyle w:val="812ptExact"/>
        </w:rPr>
        <w:br/>
      </w:r>
      <w:r>
        <w:t>И МАССОВЫХ КОММУНИКАЦИЙ</w:t>
      </w:r>
      <w:r>
        <w:br/>
        <w:t>РОССИЙСКОЙ ФЕДЕРАЦИИ</w:t>
      </w:r>
    </w:p>
    <w:p w:rsidR="002F605D" w:rsidRDefault="002F605D" w:rsidP="002F605D">
      <w:pPr>
        <w:pStyle w:val="9"/>
        <w:shd w:val="clear" w:color="auto" w:fill="auto"/>
        <w:spacing w:before="0" w:after="68"/>
        <w:jc w:val="left"/>
      </w:pPr>
      <w:r>
        <w:t>ФЕДЕРАЛЬНАЯ СЛУЖБА</w:t>
      </w:r>
      <w:r>
        <w:br/>
        <w:t>ПО НАДЗОРУ В СФЕРЕ СВЯЗИ,</w:t>
      </w:r>
      <w:r>
        <w:br/>
        <w:t>ИНФОРМАЦИОННЫХ ТЕХНОЛОГИЙ</w:t>
      </w:r>
      <w:r>
        <w:br/>
        <w:t>И МАССОВЫХ КОММУНИКАЦИЙ</w:t>
      </w:r>
      <w:r>
        <w:br/>
        <w:t>(РОСКОМНАДЗОР)</w:t>
      </w:r>
    </w:p>
    <w:p w:rsidR="002F605D" w:rsidRDefault="002F605D" w:rsidP="002F605D">
      <w:pPr>
        <w:pStyle w:val="8"/>
        <w:shd w:val="clear" w:color="auto" w:fill="auto"/>
        <w:spacing w:after="9" w:line="216" w:lineRule="exact"/>
        <w:jc w:val="left"/>
      </w:pPr>
      <w:r>
        <w:t>Китайгородский проезд, д. 7, стр. 2, Москва, 109074</w:t>
      </w:r>
      <w:r>
        <w:br/>
        <w:t xml:space="preserve">тел.: (495) 987-68-00; факс: (495) 987-68-01; </w:t>
      </w:r>
      <w:r>
        <w:rPr>
          <w:lang w:val="en-US" w:eastAsia="en-US" w:bidi="en-US"/>
        </w:rPr>
        <w:t>rkn</w:t>
      </w:r>
      <w:r w:rsidRPr="002F605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2F605D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2F605D" w:rsidRDefault="002F605D" w:rsidP="002F605D">
      <w:pPr>
        <w:pStyle w:val="100"/>
        <w:shd w:val="clear" w:color="auto" w:fill="auto"/>
        <w:tabs>
          <w:tab w:val="left" w:pos="2021"/>
          <w:tab w:val="left" w:leader="underscore" w:pos="4118"/>
        </w:tabs>
        <w:spacing w:before="0" w:after="61" w:line="280" w:lineRule="exact"/>
        <w:jc w:val="left"/>
      </w:pPr>
      <w:r>
        <w:rPr>
          <w:rStyle w:val="1085pt0ptExact"/>
        </w:rPr>
        <w:t xml:space="preserve">от </w:t>
      </w:r>
      <w:r>
        <w:rPr>
          <w:rStyle w:val="10Exact0"/>
          <w:i/>
          <w:iCs/>
        </w:rPr>
        <w:t>04.07.2015</w:t>
      </w:r>
      <w:r>
        <w:rPr>
          <w:rStyle w:val="1085pt0ptExact"/>
        </w:rPr>
        <w:tab/>
        <w:t xml:space="preserve">№ </w:t>
      </w:r>
      <w:r>
        <w:rPr>
          <w:rStyle w:val="10Exact0"/>
          <w:i/>
          <w:iCs/>
        </w:rPr>
        <w:t>и /н.</w:t>
      </w:r>
    </w:p>
    <w:p w:rsidR="002F605D" w:rsidRDefault="002F605D" w:rsidP="002F605D">
      <w:pPr>
        <w:pStyle w:val="8"/>
        <w:shd w:val="clear" w:color="auto" w:fill="auto"/>
        <w:tabs>
          <w:tab w:val="left" w:leader="underscore" w:pos="2126"/>
          <w:tab w:val="left" w:leader="underscore" w:pos="4114"/>
        </w:tabs>
        <w:spacing w:after="165" w:line="160" w:lineRule="exact"/>
        <w:jc w:val="left"/>
      </w:pPr>
      <w:r>
        <w:t xml:space="preserve">На № </w:t>
      </w:r>
      <w:r>
        <w:tab/>
        <w:t>от</w:t>
      </w:r>
    </w:p>
    <w:p w:rsidR="002F605D" w:rsidRDefault="002F605D" w:rsidP="002F605D">
      <w:pPr>
        <w:pStyle w:val="11"/>
        <w:shd w:val="clear" w:color="auto" w:fill="auto"/>
        <w:spacing w:before="0" w:line="360" w:lineRule="exact"/>
      </w:pPr>
    </w:p>
    <w:p w:rsidR="00114A16" w:rsidRDefault="002740E1">
      <w:pPr>
        <w:pStyle w:val="10"/>
        <w:keepNext/>
        <w:keepLines/>
        <w:shd w:val="clear" w:color="auto" w:fill="auto"/>
        <w:spacing w:after="308" w:line="336" w:lineRule="exact"/>
        <w:ind w:right="40"/>
      </w:pPr>
      <w:r>
        <w:t>В Верховный Суд Российской</w:t>
      </w:r>
      <w:r>
        <w:br/>
      </w:r>
      <w:r>
        <w:t>Федерации</w:t>
      </w:r>
      <w:bookmarkEnd w:id="2"/>
    </w:p>
    <w:p w:rsidR="00114A16" w:rsidRDefault="002740E1">
      <w:pPr>
        <w:pStyle w:val="20"/>
        <w:shd w:val="clear" w:color="auto" w:fill="auto"/>
        <w:spacing w:after="300"/>
        <w:ind w:right="40" w:firstLine="0"/>
      </w:pPr>
      <w:r>
        <w:t>Поварская ул., д. 15,</w:t>
      </w:r>
      <w:r>
        <w:br/>
        <w:t>г. Москва, 121260</w:t>
      </w:r>
    </w:p>
    <w:p w:rsidR="00114A16" w:rsidRDefault="002740E1" w:rsidP="002F605D">
      <w:pPr>
        <w:pStyle w:val="20"/>
        <w:shd w:val="clear" w:color="auto" w:fill="auto"/>
        <w:spacing w:after="300"/>
        <w:ind w:right="40" w:firstLine="0"/>
        <w:jc w:val="right"/>
      </w:pPr>
      <w:r>
        <w:rPr>
          <w:rStyle w:val="21"/>
        </w:rPr>
        <w:t xml:space="preserve">Заявитель: </w:t>
      </w:r>
      <w:r>
        <w:t>Федеральная служба по</w:t>
      </w:r>
      <w:r>
        <w:br/>
        <w:t>надзору в сфере связи,</w:t>
      </w:r>
      <w:r>
        <w:br/>
        <w:t>информационных технологий и</w:t>
      </w:r>
      <w:r>
        <w:br/>
        <w:t>массовых</w:t>
      </w:r>
      <w:r>
        <w:br/>
        <w:t>коммуникаций</w:t>
      </w:r>
    </w:p>
    <w:p w:rsidR="00114A16" w:rsidRDefault="002740E1" w:rsidP="002F605D">
      <w:pPr>
        <w:pStyle w:val="20"/>
        <w:shd w:val="clear" w:color="auto" w:fill="auto"/>
        <w:spacing w:after="337"/>
        <w:ind w:right="40" w:firstLine="0"/>
        <w:jc w:val="right"/>
      </w:pPr>
      <w:r>
        <w:t>Китайгородский пр-д, д. 7, стр. 2,</w:t>
      </w:r>
      <w:r>
        <w:br/>
        <w:t>г.</w:t>
      </w:r>
      <w:r>
        <w:t xml:space="preserve"> Москва, 109074</w:t>
      </w:r>
    </w:p>
    <w:p w:rsidR="00114A16" w:rsidRDefault="002740E1">
      <w:pPr>
        <w:pStyle w:val="10"/>
        <w:keepNext/>
        <w:keepLines/>
        <w:shd w:val="clear" w:color="auto" w:fill="auto"/>
        <w:spacing w:after="5" w:line="280" w:lineRule="exact"/>
        <w:ind w:right="40"/>
      </w:pPr>
      <w:bookmarkStart w:id="3" w:name="bookmark2"/>
      <w:r>
        <w:t>Ответчики:</w:t>
      </w:r>
      <w:bookmarkEnd w:id="3"/>
    </w:p>
    <w:p w:rsidR="00114A16" w:rsidRDefault="002740E1">
      <w:pPr>
        <w:pStyle w:val="20"/>
        <w:numPr>
          <w:ilvl w:val="0"/>
          <w:numId w:val="1"/>
        </w:numPr>
        <w:shd w:val="clear" w:color="auto" w:fill="auto"/>
        <w:tabs>
          <w:tab w:val="left" w:pos="5786"/>
        </w:tabs>
        <w:spacing w:after="300"/>
        <w:ind w:left="5700" w:hanging="260"/>
        <w:jc w:val="left"/>
      </w:pPr>
      <w:r>
        <w:t>Редакция сетевого издания «Общественное мнение»</w:t>
      </w:r>
    </w:p>
    <w:p w:rsidR="00114A16" w:rsidRDefault="002F605D" w:rsidP="002F605D">
      <w:pPr>
        <w:pStyle w:val="20"/>
        <w:shd w:val="clear" w:color="auto" w:fill="auto"/>
        <w:spacing w:after="304"/>
        <w:ind w:right="40" w:firstLine="0"/>
        <w:jc w:val="right"/>
      </w:pPr>
      <w:r>
        <w:t xml:space="preserve">       </w:t>
      </w:r>
      <w:r w:rsidR="002740E1">
        <w:t>Московская ул., д. 55, офис 76,</w:t>
      </w:r>
      <w:r w:rsidR="002740E1">
        <w:br/>
        <w:t>г. Саратов, 410031</w:t>
      </w:r>
    </w:p>
    <w:p w:rsidR="00114A16" w:rsidRDefault="002740E1">
      <w:pPr>
        <w:pStyle w:val="20"/>
        <w:numPr>
          <w:ilvl w:val="0"/>
          <w:numId w:val="1"/>
        </w:numPr>
        <w:shd w:val="clear" w:color="auto" w:fill="auto"/>
        <w:tabs>
          <w:tab w:val="left" w:pos="5788"/>
        </w:tabs>
        <w:spacing w:line="322" w:lineRule="exact"/>
        <w:ind w:left="5880" w:right="40"/>
        <w:jc w:val="left"/>
      </w:pPr>
      <w:r>
        <w:t>Учредитель электронного периодического издания</w:t>
      </w:r>
    </w:p>
    <w:p w:rsidR="00114A16" w:rsidRDefault="002740E1" w:rsidP="002F605D">
      <w:pPr>
        <w:pStyle w:val="20"/>
        <w:shd w:val="clear" w:color="auto" w:fill="auto"/>
        <w:spacing w:after="300" w:line="322" w:lineRule="exact"/>
        <w:ind w:right="200" w:firstLine="0"/>
        <w:jc w:val="right"/>
      </w:pPr>
      <w:r>
        <w:t>«Общественное мнение» ООО</w:t>
      </w:r>
      <w:r>
        <w:br/>
        <w:t>«Медиа-группа «ОМ»</w:t>
      </w:r>
    </w:p>
    <w:p w:rsidR="00114A16" w:rsidRDefault="002740E1" w:rsidP="002F605D">
      <w:pPr>
        <w:pStyle w:val="20"/>
        <w:shd w:val="clear" w:color="auto" w:fill="auto"/>
        <w:spacing w:after="720" w:line="322" w:lineRule="exact"/>
        <w:ind w:right="40" w:firstLine="0"/>
        <w:jc w:val="right"/>
      </w:pPr>
      <w:r>
        <w:t>Московская ул., д. 55, офис 76,</w:t>
      </w:r>
      <w:r>
        <w:br/>
        <w:t xml:space="preserve">г. </w:t>
      </w:r>
      <w:r>
        <w:t>Саратов, 410031</w:t>
      </w:r>
    </w:p>
    <w:p w:rsidR="00114A16" w:rsidRDefault="002740E1">
      <w:pPr>
        <w:pStyle w:val="70"/>
        <w:shd w:val="clear" w:color="auto" w:fill="auto"/>
        <w:spacing w:before="0"/>
      </w:pPr>
      <w:r>
        <w:t>Заявление Федеральной службы по надзору в сфере связи,</w:t>
      </w:r>
      <w:r>
        <w:br/>
        <w:t>информационных технологий и массовых коммуникаций</w:t>
      </w:r>
      <w:r>
        <w:br/>
        <w:t>о прекращении деятельности средства массовой информации сетевого</w:t>
      </w:r>
      <w:r>
        <w:br/>
        <w:t>издания «Общественное мнение», учредителем которого является ООО</w:t>
      </w:r>
    </w:p>
    <w:p w:rsidR="00114A16" w:rsidRDefault="002740E1">
      <w:pPr>
        <w:pStyle w:val="70"/>
        <w:shd w:val="clear" w:color="auto" w:fill="auto"/>
        <w:spacing w:before="0" w:after="86"/>
      </w:pPr>
      <w:r>
        <w:lastRenderedPageBreak/>
        <w:t>«Меди</w:t>
      </w:r>
      <w:r>
        <w:t>а-группа «ОМ»</w:t>
      </w:r>
    </w:p>
    <w:p w:rsidR="00114A16" w:rsidRDefault="002740E1">
      <w:pPr>
        <w:pStyle w:val="20"/>
        <w:shd w:val="clear" w:color="auto" w:fill="auto"/>
        <w:spacing w:line="365" w:lineRule="exact"/>
        <w:ind w:firstLine="740"/>
        <w:jc w:val="both"/>
      </w:pPr>
      <w:r>
        <w:t>Федеральной службой по надзору в сфере связи, информационных технологий и массовых коммуникаций (Роскомнадзор) 14.08.2012 было зарегистрировано средство массовой информации сетевое издание «Общественное мнение» (свидетельство о регистрации от</w:t>
      </w:r>
      <w:r>
        <w:t xml:space="preserve"> 14.08.2012 Эл № ФС77-50818 (копия прилагается)).</w:t>
      </w:r>
    </w:p>
    <w:p w:rsidR="00114A16" w:rsidRDefault="002740E1">
      <w:pPr>
        <w:pStyle w:val="20"/>
        <w:shd w:val="clear" w:color="auto" w:fill="auto"/>
        <w:spacing w:line="365" w:lineRule="exact"/>
        <w:ind w:firstLine="740"/>
        <w:jc w:val="both"/>
        <w:sectPr w:rsidR="00114A16">
          <w:type w:val="continuous"/>
          <w:pgSz w:w="11900" w:h="16840"/>
          <w:pgMar w:top="1215" w:right="766" w:bottom="1061" w:left="1390" w:header="0" w:footer="3" w:gutter="0"/>
          <w:cols w:space="720"/>
          <w:noEndnote/>
          <w:docGrid w:linePitch="360"/>
        </w:sectPr>
      </w:pPr>
      <w:r>
        <w:t>В соответствии с частью 1 статьи 4 Закона Российской Федерации от 27.12.1991 № 2124-1 «О средствах массовой информации» (далее - Закон о</w:t>
      </w:r>
    </w:p>
    <w:p w:rsidR="00114A16" w:rsidRDefault="002740E1">
      <w:pPr>
        <w:pStyle w:val="20"/>
        <w:shd w:val="clear" w:color="auto" w:fill="auto"/>
        <w:spacing w:line="370" w:lineRule="exact"/>
        <w:ind w:firstLine="0"/>
        <w:jc w:val="both"/>
      </w:pPr>
      <w:r>
        <w:lastRenderedPageBreak/>
        <w:t>СМИ) не допускается использование средств массо</w:t>
      </w:r>
      <w:r>
        <w:t>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</w:t>
      </w:r>
      <w:r>
        <w:t xml:space="preserve">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Пунктом 6.5 Положения установлено, что Роскомнад</w:t>
      </w:r>
      <w:r>
        <w:t>зор имеет право в порядке и случаях, которые установлены законодательством Российской Федерации, применять в установленной сфере ведения меры профилактического и пресекательного характера, направленные на недопущение нарушений юридическими лицами и граждан</w:t>
      </w:r>
      <w:r>
        <w:t>ами обязательных требований в этой сфере и (или) ликвидацию последствий таких нарушений.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Так, в соответствии с установленной компетенцией Роскомнадзора,</w:t>
      </w:r>
    </w:p>
    <w:p w:rsidR="00114A16" w:rsidRDefault="002740E1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line="370" w:lineRule="exact"/>
        <w:ind w:firstLine="0"/>
        <w:jc w:val="both"/>
      </w:pPr>
      <w:r>
        <w:t xml:space="preserve">было вынесено письменное предупреждение № 05КМ-19258 за публикацию материала «Спасатель принял удар на </w:t>
      </w:r>
      <w:r>
        <w:t>себя (ВИДЕО)» от 25.06.2013.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К данной публикации прикреплен доступный для просмотра и скачивания видеоматериал под заголовком «Отказ тормозов у фуры в Саратове (ДТП, авария) 24.06.2013», содержащий нецензурную брань.</w:t>
      </w:r>
    </w:p>
    <w:p w:rsidR="00114A16" w:rsidRDefault="002740E1">
      <w:pPr>
        <w:pStyle w:val="20"/>
        <w:numPr>
          <w:ilvl w:val="0"/>
          <w:numId w:val="3"/>
        </w:numPr>
        <w:shd w:val="clear" w:color="auto" w:fill="auto"/>
        <w:tabs>
          <w:tab w:val="left" w:pos="2515"/>
        </w:tabs>
        <w:spacing w:line="370" w:lineRule="exact"/>
        <w:ind w:firstLine="740"/>
        <w:jc w:val="both"/>
      </w:pPr>
      <w:r>
        <w:t>Роскомнадзором было вынесено письменное</w:t>
      </w:r>
      <w:r>
        <w:t xml:space="preserve"> предупреждение № 05КМ-10156 в отношении редакции и учредителя электронного периодического издания «Общественное мнение» за публикацию материала «СМИ: взрыв в волгоградском троллейбусе - очередной теракт (ВИ</w:t>
      </w:r>
      <w:r>
        <w:rPr>
          <w:rStyle w:val="22"/>
        </w:rPr>
        <w:t>ДЕ</w:t>
      </w:r>
      <w:r>
        <w:t>О, ФОТО)».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К данной публикации прикреплен досту</w:t>
      </w:r>
      <w:r>
        <w:t>пный для просмотра и скачивания видеоматериал, который содержит нецензурную брань.</w:t>
      </w:r>
    </w:p>
    <w:p w:rsidR="00114A16" w:rsidRDefault="002740E1">
      <w:pPr>
        <w:pStyle w:val="20"/>
        <w:numPr>
          <w:ilvl w:val="0"/>
          <w:numId w:val="4"/>
        </w:numPr>
        <w:shd w:val="clear" w:color="auto" w:fill="auto"/>
        <w:tabs>
          <w:tab w:val="left" w:pos="2160"/>
        </w:tabs>
        <w:spacing w:line="370" w:lineRule="exact"/>
        <w:ind w:firstLine="740"/>
        <w:jc w:val="both"/>
      </w:pPr>
      <w:r>
        <w:t>Роскомнадзор вынес учредителю и редакции средства массовой информации электронного периодического издания «Общественное мнение» письменное предупреждение № 05КМ-21373 (копия</w:t>
      </w:r>
      <w:r>
        <w:t xml:space="preserve"> прилагается) за распространение материала Андрея Руфанова «Антология саратовской поэзии. Глава 16», содержащего нецензурную брань.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Таким образом, два последних предупреждения редакции и учредителю средства массовой информации электронного периодического и</w:t>
      </w:r>
      <w:r>
        <w:t>здания «Общественное мнение» (от 10.07.2013 № 05КМ-19258, от 12.03.2014 № 05КМ-10156) были вынесены Роскомнадзором в течение года.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Учредителем и редакцией средства массовой информации электронного периодического издания «Общественное мнение» неоднократно н</w:t>
      </w:r>
      <w:r>
        <w:t xml:space="preserve">арушались требования законодательства Российской Федерации, установленные частью 1 </w:t>
      </w:r>
      <w:r>
        <w:lastRenderedPageBreak/>
        <w:t>статьи 4 Закона о СМИ.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Вынесенные предупреждения Обществом не были обжалованы в суде и не были признаны незаконными.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Законом о СМИ императивно установлены формы злоупотребле</w:t>
      </w:r>
      <w:r>
        <w:t>ния свободой массовой информации, влекущие впоследствии возможность прекращения деятельности средства массовой информации в судебном порядке.</w:t>
      </w:r>
    </w:p>
    <w:p w:rsidR="00114A16" w:rsidRDefault="002740E1">
      <w:pPr>
        <w:pStyle w:val="120"/>
        <w:shd w:val="clear" w:color="auto" w:fill="auto"/>
      </w:pPr>
      <w:r>
        <w:t>При этом Законом о СМИ не закреплена такая правовая категория как малозначительность злоупотребления свободой масс</w:t>
      </w:r>
      <w:r>
        <w:t>овой информации.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В случае, если редакция средства массовой информации неоднократно в течение двенадцати месяцев нарушит требования статьи 4 Закона Российской Федерации от 27.12.1991 № 2124-1 «О средствах массовой информации» (наименование данной статьи «не</w:t>
      </w:r>
      <w:r>
        <w:t>допустимость злоупотребления свободой массовой информации») по поводу которых регистрирующим органом (Роскомнадзор) делались письменные предупреждения учредителю и (или) редакции (главному редактору), суд может принять решение о прекращении деятельности ср</w:t>
      </w:r>
      <w:r>
        <w:t>едства массовой информации.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Запрет на распространение нецензурной брани, установленный частью 1 статьи 4 Закона о СМИ, предполагает вынесение соответствующих предупреждений за злоупотребление свободой информации за нарушение данного императивного требовани</w:t>
      </w:r>
      <w:r>
        <w:t>я.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Таким образом, действия Роскомнадзора были совершены в рамках компетенции, установленной Положением, в рамках реализации части 1 статьи 4 Закона Российской Федерации от 27.12.1991 № 2124-1 «О средствах массовой информации» с целью пресечения злоупотребл</w:t>
      </w:r>
      <w:r>
        <w:t>ения свободой массовой информации в части распространения нецензурной брани.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Действия Роскомнадзора, как правоприменительного органа, при подаче искового заявления о прекращении деятельности средств массовой информации обусловлены необходимостью реализации</w:t>
      </w:r>
      <w:r>
        <w:t xml:space="preserve"> заложенного статьей 16 Закона о СМИ механизма прекращения деятельности средств массовой информации, злоупотребивших свободой массовой информации.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В соответствии с ч. 3 ст. 16 Закона о СМИ основанием для прекращения судом деятельности средства массовой инф</w:t>
      </w:r>
      <w:r>
        <w:t>ормации являются неоднократные в течение двенадцати месяцев нарушения редакцией требования статьи 4 Закона о СМИ, по поводу которых регистрирующим органом делались письменные предупреждения учредителю и (или) редакции (главному редактору), а равно неисполн</w:t>
      </w:r>
      <w:r>
        <w:t>ение постановления суда о приостановлении деятельности средства массовой информации.</w:t>
      </w:r>
    </w:p>
    <w:p w:rsidR="00114A16" w:rsidRDefault="002740E1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Необходимо отметить, что предупреждение является формой поддержания моральных устоев общества и профилактикой нарушения действующего </w:t>
      </w:r>
      <w:r>
        <w:lastRenderedPageBreak/>
        <w:t>законодательства Российской Федерации.</w:t>
      </w:r>
    </w:p>
    <w:p w:rsidR="00114A16" w:rsidRDefault="002740E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rStyle w:val="22"/>
        </w:rPr>
        <w:t>Вынесение предупреждений в соответствии с Законом о СМИ не является видом административного наказания, назначаемым в соответствии с Кодексом Российской Федерации об административных правонарушениях.</w:t>
      </w:r>
    </w:p>
    <w:p w:rsidR="00114A16" w:rsidRDefault="002740E1">
      <w:pPr>
        <w:pStyle w:val="20"/>
        <w:shd w:val="clear" w:color="auto" w:fill="auto"/>
        <w:spacing w:line="374" w:lineRule="exact"/>
        <w:ind w:firstLine="740"/>
        <w:jc w:val="both"/>
      </w:pPr>
      <w:r>
        <w:t xml:space="preserve">Не выходя за пределы предоставленных полномочий, </w:t>
      </w:r>
      <w:r>
        <w:t>Роскомнадзор исполняет прямые требования законодательства Российской Федерации в сфере средств массовой информации по пресечению нарушений в деятельности равных по правовому статусу средств массовой информации.</w:t>
      </w:r>
    </w:p>
    <w:p w:rsidR="00114A16" w:rsidRDefault="002740E1">
      <w:pPr>
        <w:pStyle w:val="20"/>
        <w:shd w:val="clear" w:color="auto" w:fill="auto"/>
        <w:spacing w:line="374" w:lineRule="exact"/>
        <w:ind w:firstLine="740"/>
        <w:jc w:val="both"/>
      </w:pPr>
      <w:r>
        <w:t>Пунктом 6 части 4 статьи 2 Федерального конст</w:t>
      </w:r>
      <w:r>
        <w:t>итуционного закона от 05.02.2014 № З-ФКЗ «О Верховном Суде Российской Федерации» установлено, что Верховный Суд Российской Федерации рассматривает в качестве суда первой инстанции административные дела о прекращении деятельности средств массовой информации</w:t>
      </w:r>
      <w:r>
        <w:t>, продукция которых предназначена для распространения на территориях двух и более субъектов Российской Федерации.</w:t>
      </w:r>
    </w:p>
    <w:p w:rsidR="00114A16" w:rsidRDefault="002740E1">
      <w:pPr>
        <w:pStyle w:val="20"/>
        <w:shd w:val="clear" w:color="auto" w:fill="auto"/>
        <w:spacing w:after="436" w:line="374" w:lineRule="exact"/>
        <w:ind w:firstLine="740"/>
        <w:jc w:val="both"/>
      </w:pPr>
      <w:r>
        <w:t xml:space="preserve">На основании со статьей 333.36 Налогового кодекса Российской Федерации Федеральная служба по надзору в сфере связи, информационных технологий </w:t>
      </w:r>
      <w:r>
        <w:t>и массовых коммуникаций освобождена от уплаты государственной пошлины</w:t>
      </w:r>
    </w:p>
    <w:p w:rsidR="00114A16" w:rsidRDefault="002740E1">
      <w:pPr>
        <w:pStyle w:val="10"/>
        <w:keepNext/>
        <w:keepLines/>
        <w:shd w:val="clear" w:color="auto" w:fill="auto"/>
        <w:spacing w:after="195" w:line="280" w:lineRule="exact"/>
      </w:pPr>
      <w:bookmarkStart w:id="4" w:name="bookmark3"/>
      <w:r>
        <w:rPr>
          <w:rStyle w:val="13pt"/>
          <w:b/>
          <w:bCs/>
        </w:rPr>
        <w:t>ПРОШУ:</w:t>
      </w:r>
      <w:bookmarkEnd w:id="4"/>
    </w:p>
    <w:p w:rsidR="00114A16" w:rsidRDefault="002740E1">
      <w:pPr>
        <w:pStyle w:val="70"/>
        <w:shd w:val="clear" w:color="auto" w:fill="auto"/>
        <w:spacing w:before="0" w:after="540" w:line="370" w:lineRule="exact"/>
        <w:jc w:val="both"/>
      </w:pPr>
      <w:r>
        <w:t>прекратить деятельность средства массовой информации сетевого издания «Общественное мнение», учредителем которого является ООО «Медиа-группа «ОМ».</w:t>
      </w:r>
    </w:p>
    <w:p w:rsidR="00114A16" w:rsidRDefault="002740E1">
      <w:pPr>
        <w:pStyle w:val="20"/>
        <w:shd w:val="clear" w:color="auto" w:fill="auto"/>
        <w:spacing w:line="370" w:lineRule="exact"/>
        <w:ind w:firstLine="740"/>
        <w:jc w:val="both"/>
      </w:pPr>
      <w:r>
        <w:t>Приложение: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line="370" w:lineRule="exact"/>
        <w:ind w:firstLine="740"/>
        <w:jc w:val="both"/>
      </w:pPr>
      <w:r>
        <w:t>Копия искового заявл</w:t>
      </w:r>
      <w:r>
        <w:t>ения на 5 л. в 2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left="1100" w:hanging="360"/>
        <w:jc w:val="left"/>
      </w:pPr>
      <w:r>
        <w:t>Копия свидетельства о регистрации средства массовой информации от 14.08.2012 Эл № ФС77-50818 на 1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предупреждения от 10.07.2013 № 05КМ-19258 на 2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скриншота по предупреждению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 xml:space="preserve">Копия предупреждения </w:t>
      </w:r>
      <w:r>
        <w:t>от 12.03.2014 № 05КМ-10156 на 1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докладной записки от 30.12.2013 № 80-дз на 5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акта фиксации записи видеоролика на 1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скриншотов на 2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line="370" w:lineRule="exact"/>
        <w:ind w:firstLine="740"/>
        <w:jc w:val="both"/>
      </w:pPr>
      <w:r>
        <w:t>Копия предупреждения от 05.03.2015 № 05КМ-21373 на 2 л.</w:t>
      </w:r>
      <w:r>
        <w:t xml:space="preserve"> в 3 экз.,</w:t>
      </w:r>
      <w:r>
        <w:br w:type="page"/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line="379" w:lineRule="exact"/>
        <w:ind w:left="1100" w:hanging="320"/>
        <w:jc w:val="left"/>
      </w:pPr>
      <w:r>
        <w:lastRenderedPageBreak/>
        <w:t>Копия приказа о проведении внепланового мероприятия систематического наблюдения от 20.02.2015 № 10-смк на 2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line="379" w:lineRule="exact"/>
        <w:ind w:left="780" w:firstLine="0"/>
        <w:jc w:val="both"/>
      </w:pPr>
      <w:r>
        <w:t>Копия докладной записки от 20.02.2015 № 39-дн на 5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line="379" w:lineRule="exact"/>
        <w:ind w:left="1100" w:hanging="320"/>
        <w:jc w:val="left"/>
      </w:pPr>
      <w:r>
        <w:t>Копия скриншотов по предупреждению от 05.03.2015 № 05КМ- 21</w:t>
      </w:r>
      <w:r>
        <w:t>373 на 2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after="37" w:line="280" w:lineRule="exact"/>
        <w:ind w:left="780" w:firstLine="0"/>
        <w:jc w:val="both"/>
      </w:pPr>
      <w:r>
        <w:t>Диск 3 шт.,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after="51" w:line="280" w:lineRule="exact"/>
        <w:ind w:left="780" w:firstLine="0"/>
        <w:jc w:val="both"/>
      </w:pPr>
      <w:r>
        <w:t>Копия приказа Роскомнадзора от 26.03.2015 № 23-к на 1 л. в 3 экз.,</w:t>
      </w:r>
    </w:p>
    <w:p w:rsidR="00114A16" w:rsidRDefault="002740E1">
      <w:pPr>
        <w:pStyle w:val="20"/>
        <w:numPr>
          <w:ilvl w:val="0"/>
          <w:numId w:val="5"/>
        </w:numPr>
        <w:shd w:val="clear" w:color="auto" w:fill="auto"/>
        <w:tabs>
          <w:tab w:val="left" w:pos="1273"/>
        </w:tabs>
        <w:spacing w:line="280" w:lineRule="exact"/>
        <w:ind w:left="780" w:firstLine="0"/>
        <w:jc w:val="both"/>
        <w:sectPr w:rsidR="00114A16">
          <w:headerReference w:type="default" r:id="rId8"/>
          <w:pgSz w:w="11900" w:h="16840"/>
          <w:pgMar w:top="1215" w:right="766" w:bottom="1061" w:left="1390" w:header="0" w:footer="3" w:gutter="0"/>
          <w:pgNumType w:start="2"/>
          <w:cols w:space="720"/>
          <w:noEndnote/>
          <w:docGrid w:linePitch="360"/>
        </w:sectPr>
      </w:pPr>
      <w:r>
        <w:t xml:space="preserve">Доверенность (копия) на 1 </w:t>
      </w:r>
      <w:r>
        <w:t>л. в 1 экз.</w:t>
      </w:r>
    </w:p>
    <w:p w:rsidR="00114A16" w:rsidRDefault="00114A16">
      <w:pPr>
        <w:spacing w:line="240" w:lineRule="exact"/>
        <w:rPr>
          <w:sz w:val="19"/>
          <w:szCs w:val="19"/>
        </w:rPr>
      </w:pPr>
    </w:p>
    <w:p w:rsidR="00114A16" w:rsidRDefault="00114A16">
      <w:pPr>
        <w:spacing w:before="41" w:after="41" w:line="240" w:lineRule="exact"/>
        <w:rPr>
          <w:sz w:val="19"/>
          <w:szCs w:val="19"/>
        </w:rPr>
      </w:pPr>
    </w:p>
    <w:p w:rsidR="00114A16" w:rsidRDefault="00114A16">
      <w:pPr>
        <w:rPr>
          <w:sz w:val="2"/>
          <w:szCs w:val="2"/>
        </w:rPr>
        <w:sectPr w:rsidR="00114A16">
          <w:type w:val="continuous"/>
          <w:pgSz w:w="11900" w:h="16840"/>
          <w:pgMar w:top="990" w:right="0" w:bottom="990" w:left="0" w:header="0" w:footer="3" w:gutter="0"/>
          <w:cols w:space="720"/>
          <w:noEndnote/>
          <w:docGrid w:linePitch="360"/>
        </w:sectPr>
      </w:pPr>
    </w:p>
    <w:p w:rsidR="00114A16" w:rsidRDefault="0076653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140970</wp:posOffset>
                </wp:positionV>
                <wp:extent cx="2447290" cy="177800"/>
                <wp:effectExtent l="635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16" w:rsidRDefault="002740E1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Представитель по доверенности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.3pt;margin-top:11.1pt;width:192.7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oB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Kr03c6Baf7DtzMANvQZZep7u4k/a6RkOuaiB27UUr2NSMlsAvtTf/Z1RFH&#10;W5Bt/0mWEIbsjXRAQ6VaWzooBgJ06NLjqTOWCoXNKI4XUQJHFM7CxWIZuN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" filled="f" stroked="f">
                <v:textbox style="mso-fit-shape-to-text:t" inset="0,0,0,0">
                  <w:txbxContent>
                    <w:p w:rsidR="00114A16" w:rsidRDefault="002740E1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Представитель по доверенности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132080</wp:posOffset>
                </wp:positionV>
                <wp:extent cx="1118870" cy="177800"/>
                <wp:effectExtent l="317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A16" w:rsidRDefault="002740E1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А.К. Толпекин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77.65pt;margin-top:10.4pt;width:88.1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02sgIAALE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" filled="f" stroked="f">
                <v:textbox style="mso-fit-shape-to-text:t" inset="0,0,0,0">
                  <w:txbxContent>
                    <w:p w:rsidR="00114A16" w:rsidRDefault="002740E1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А.К. Толпекин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A16" w:rsidRDefault="00114A16">
      <w:pPr>
        <w:spacing w:line="360" w:lineRule="exact"/>
      </w:pPr>
    </w:p>
    <w:sectPr w:rsidR="00114A16">
      <w:type w:val="continuous"/>
      <w:pgSz w:w="11900" w:h="16840"/>
      <w:pgMar w:top="990" w:right="898" w:bottom="990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E1" w:rsidRDefault="002740E1">
      <w:r>
        <w:separator/>
      </w:r>
    </w:p>
  </w:endnote>
  <w:endnote w:type="continuationSeparator" w:id="0">
    <w:p w:rsidR="002740E1" w:rsidRDefault="0027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E1" w:rsidRDefault="002740E1"/>
  </w:footnote>
  <w:footnote w:type="continuationSeparator" w:id="0">
    <w:p w:rsidR="002740E1" w:rsidRDefault="00274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16" w:rsidRDefault="007665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461010</wp:posOffset>
              </wp:positionV>
              <wp:extent cx="58420" cy="13144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A16" w:rsidRDefault="002740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05D" w:rsidRPr="002F605D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1.4pt;margin-top:36.3pt;width:4.6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" filled="f" stroked="f">
              <v:textbox style="mso-fit-shape-to-text:t" inset="0,0,0,0">
                <w:txbxContent>
                  <w:p w:rsidR="00114A16" w:rsidRDefault="002740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05D" w:rsidRPr="002F605D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BA3"/>
    <w:multiLevelType w:val="multilevel"/>
    <w:tmpl w:val="2E90B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35A29"/>
    <w:multiLevelType w:val="multilevel"/>
    <w:tmpl w:val="1E02AA24"/>
    <w:lvl w:ilvl="0">
      <w:start w:val="2014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2045E"/>
    <w:multiLevelType w:val="multilevel"/>
    <w:tmpl w:val="62F851BE"/>
    <w:lvl w:ilvl="0">
      <w:start w:val="2013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82C1D"/>
    <w:multiLevelType w:val="multilevel"/>
    <w:tmpl w:val="1B6C8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95330C"/>
    <w:multiLevelType w:val="multilevel"/>
    <w:tmpl w:val="4754E34A"/>
    <w:lvl w:ilvl="0">
      <w:start w:val="2015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6"/>
    <w:rsid w:val="00114A16"/>
    <w:rsid w:val="002740E1"/>
    <w:rsid w:val="002F605D"/>
    <w:rsid w:val="007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78A84-2F7B-4699-B40B-B5C95E28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2ptExact">
    <w:name w:val="Основной текст (8) + 12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85pt0ptExact">
    <w:name w:val="Основной текст (10) + 8;5 pt;Не курсив;Интервал 0 pt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after="60" w:line="2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F60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0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PI@V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cp:lastPrinted>2015-11-17T08:22:00Z</cp:lastPrinted>
  <dcterms:created xsi:type="dcterms:W3CDTF">2015-11-17T08:17:00Z</dcterms:created>
  <dcterms:modified xsi:type="dcterms:W3CDTF">2015-11-17T14:54:00Z</dcterms:modified>
</cp:coreProperties>
</file>