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D8" w:rsidRDefault="001D6874">
      <w:pPr>
        <w:pStyle w:val="51"/>
        <w:keepNext/>
        <w:keepLines/>
        <w:shd w:val="clear" w:color="auto" w:fill="auto"/>
        <w:spacing w:after="66" w:line="280" w:lineRule="exact"/>
        <w:ind w:left="3100"/>
      </w:pPr>
      <w:bookmarkStart w:id="0" w:name="bookmark0"/>
      <w:r>
        <w:rPr>
          <w:rStyle w:val="50"/>
          <w:b/>
          <w:bCs/>
        </w:rPr>
        <w:t>Четвертый кассационный суд общей юрисдикции</w:t>
      </w:r>
      <w:bookmarkEnd w:id="0"/>
    </w:p>
    <w:p w:rsidR="002C4CD8" w:rsidRDefault="001D6874">
      <w:pPr>
        <w:pStyle w:val="21"/>
        <w:shd w:val="clear" w:color="auto" w:fill="auto"/>
        <w:spacing w:before="0" w:after="351" w:line="280" w:lineRule="exact"/>
        <w:ind w:left="3100"/>
      </w:pPr>
      <w:r>
        <w:rPr>
          <w:rStyle w:val="20"/>
        </w:rPr>
        <w:t>Адрес: 350020, г. Краснодар, ул. Морская, 3</w:t>
      </w:r>
    </w:p>
    <w:p w:rsidR="002C4CD8" w:rsidRDefault="001D6874">
      <w:pPr>
        <w:pStyle w:val="21"/>
        <w:shd w:val="clear" w:color="auto" w:fill="auto"/>
        <w:spacing w:before="0" w:after="439" w:line="379" w:lineRule="exact"/>
        <w:ind w:left="3100"/>
      </w:pPr>
      <w:r>
        <w:rPr>
          <w:rStyle w:val="20"/>
        </w:rPr>
        <w:t>(через Северский районный суд Краснодарского края). Адрес: 353240, Краснодарский край, Северский район, ст. Северская, ул. Ленина, 133</w:t>
      </w:r>
    </w:p>
    <w:p w:rsidR="002C4CD8" w:rsidRDefault="001D6874">
      <w:pPr>
        <w:pStyle w:val="51"/>
        <w:keepNext/>
        <w:keepLines/>
        <w:shd w:val="clear" w:color="auto" w:fill="auto"/>
        <w:spacing w:after="61" w:line="280" w:lineRule="exact"/>
        <w:ind w:left="3100"/>
      </w:pPr>
      <w:bookmarkStart w:id="1" w:name="bookmark1"/>
      <w:r>
        <w:rPr>
          <w:rStyle w:val="50"/>
          <w:b/>
          <w:bCs/>
        </w:rPr>
        <w:t>Заявитель (Истец):</w:t>
      </w:r>
      <w:bookmarkEnd w:id="1"/>
    </w:p>
    <w:p w:rsidR="002C4CD8" w:rsidRDefault="001D6874">
      <w:pPr>
        <w:pStyle w:val="31"/>
        <w:shd w:val="clear" w:color="auto" w:fill="auto"/>
        <w:spacing w:before="0" w:after="61" w:line="280" w:lineRule="exact"/>
        <w:ind w:left="3100"/>
      </w:pPr>
      <w:r>
        <w:rPr>
          <w:rStyle w:val="30"/>
          <w:b/>
          <w:bCs/>
        </w:rPr>
        <w:t xml:space="preserve">Сергеева </w:t>
      </w:r>
      <w:r w:rsidR="00092E02">
        <w:rPr>
          <w:rStyle w:val="30"/>
          <w:b/>
          <w:bCs/>
        </w:rPr>
        <w:t>Н. П.</w:t>
      </w:r>
    </w:p>
    <w:p w:rsidR="002C4CD8" w:rsidRDefault="001D6874">
      <w:pPr>
        <w:pStyle w:val="21"/>
        <w:shd w:val="clear" w:color="auto" w:fill="auto"/>
        <w:spacing w:before="0" w:after="0" w:line="379" w:lineRule="exact"/>
        <w:ind w:left="3100"/>
      </w:pPr>
      <w:r>
        <w:rPr>
          <w:rStyle w:val="22"/>
        </w:rPr>
        <w:t xml:space="preserve">Ответчик: </w:t>
      </w:r>
      <w:r>
        <w:rPr>
          <w:rStyle w:val="20"/>
        </w:rPr>
        <w:t xml:space="preserve">Главный редактор газеты «Народная газета Северского района» </w:t>
      </w:r>
      <w:r>
        <w:rPr>
          <w:rStyle w:val="22"/>
        </w:rPr>
        <w:t>Харченко А. Л.</w:t>
      </w:r>
    </w:p>
    <w:p w:rsidR="002C4CD8" w:rsidRDefault="001D6874">
      <w:pPr>
        <w:pStyle w:val="21"/>
        <w:shd w:val="clear" w:color="auto" w:fill="auto"/>
        <w:spacing w:before="0" w:after="439" w:line="379" w:lineRule="exact"/>
        <w:ind w:left="3100"/>
      </w:pPr>
      <w:r>
        <w:rPr>
          <w:rStyle w:val="22"/>
        </w:rPr>
        <w:t xml:space="preserve">Ответчик: </w:t>
      </w:r>
      <w:r>
        <w:rPr>
          <w:rStyle w:val="20"/>
        </w:rPr>
        <w:t xml:space="preserve">Администрация Ильского городского поселения Северского района </w:t>
      </w:r>
    </w:p>
    <w:p w:rsidR="002C4CD8" w:rsidRDefault="001D6874">
      <w:pPr>
        <w:pStyle w:val="51"/>
        <w:keepNext/>
        <w:keepLines/>
        <w:shd w:val="clear" w:color="auto" w:fill="auto"/>
        <w:spacing w:after="344" w:line="280" w:lineRule="exact"/>
        <w:ind w:left="3100"/>
      </w:pPr>
      <w:bookmarkStart w:id="2" w:name="bookmark2"/>
      <w:r>
        <w:rPr>
          <w:rStyle w:val="50"/>
          <w:b/>
          <w:bCs/>
        </w:rPr>
        <w:t>Дело № 33-38037/2019 (№2-1717/19)</w:t>
      </w:r>
      <w:bookmarkEnd w:id="2"/>
    </w:p>
    <w:p w:rsidR="002C4CD8" w:rsidRDefault="001D6874">
      <w:pPr>
        <w:pStyle w:val="41"/>
        <w:keepNext/>
        <w:keepLines/>
        <w:shd w:val="clear" w:color="auto" w:fill="auto"/>
        <w:spacing w:before="0" w:after="0" w:line="360" w:lineRule="exact"/>
        <w:ind w:left="2540"/>
      </w:pPr>
      <w:bookmarkStart w:id="3" w:name="bookmark3"/>
      <w:r>
        <w:rPr>
          <w:rStyle w:val="40"/>
          <w:b/>
          <w:bCs/>
        </w:rPr>
        <w:t>Кассационная жалоба</w:t>
      </w:r>
      <w:bookmarkEnd w:id="3"/>
    </w:p>
    <w:p w:rsidR="002C4CD8" w:rsidRDefault="001D6874">
      <w:pPr>
        <w:pStyle w:val="410"/>
        <w:shd w:val="clear" w:color="auto" w:fill="auto"/>
        <w:spacing w:before="0" w:after="318"/>
      </w:pPr>
      <w:r>
        <w:rPr>
          <w:rStyle w:val="43"/>
          <w:b/>
          <w:bCs/>
        </w:rPr>
        <w:t>на решение Северского районного суда Краснодарского края от 26 июля 2019 г. по делу № 2-1717/19, Апелляционное определение судебной коллегии по гражданским делам Краснодарского краевого суда от 15 октября 2019 г. по делу № 33-38037/2019.</w:t>
      </w:r>
    </w:p>
    <w:p w:rsidR="002C4CD8" w:rsidRDefault="001D6874" w:rsidP="00092E02">
      <w:pPr>
        <w:pStyle w:val="21"/>
        <w:shd w:val="clear" w:color="auto" w:fill="auto"/>
        <w:spacing w:before="0" w:after="0" w:line="370" w:lineRule="exact"/>
        <w:ind w:firstLine="280"/>
        <w:jc w:val="both"/>
      </w:pPr>
      <w:r>
        <w:rPr>
          <w:rStyle w:val="20"/>
        </w:rPr>
        <w:t>Решением Северского районного суда Краснодарского края от 26 июля 2019 г. по гражданскому делу № 2-1717/19, исковые требования Сергеевой Н.П. к редактору газеты «Новая газета Северского района» Харченко А. Л.</w:t>
      </w:r>
      <w:r w:rsidR="00092E02">
        <w:t xml:space="preserve"> </w:t>
      </w:r>
      <w:r w:rsidR="0089762C">
        <w:t xml:space="preserve"> </w:t>
      </w:r>
      <w:r>
        <w:rPr>
          <w:rStyle w:val="20"/>
        </w:rPr>
        <w:t xml:space="preserve">и администрации Ильского городского поселения Северского района о защите чести, достоинства, деловой репутации, компенсации морального вреда, оставлены </w:t>
      </w:r>
      <w:r>
        <w:rPr>
          <w:rStyle w:val="22"/>
        </w:rPr>
        <w:t>без удовлетворения.</w:t>
      </w:r>
    </w:p>
    <w:p w:rsidR="002C4CD8" w:rsidRDefault="001D6874">
      <w:pPr>
        <w:pStyle w:val="31"/>
        <w:shd w:val="clear" w:color="auto" w:fill="auto"/>
        <w:spacing w:before="0" w:after="300" w:line="374" w:lineRule="exact"/>
        <w:ind w:firstLine="260"/>
        <w:jc w:val="both"/>
      </w:pPr>
      <w:r>
        <w:rPr>
          <w:rStyle w:val="32"/>
        </w:rPr>
        <w:t xml:space="preserve">Апелляционным определением судебной коллегии по гражданским делам Краснодарского краевого суда от 15 октября 2019 г., </w:t>
      </w:r>
      <w:r>
        <w:rPr>
          <w:rStyle w:val="30"/>
          <w:b/>
          <w:bCs/>
        </w:rPr>
        <w:t>решение Северского районного суда Краснодарского края от 26 июля 2019 г. оставлено без изменения, а апелляционная жалоба без удовлетворения.</w:t>
      </w:r>
    </w:p>
    <w:p w:rsidR="002C4CD8" w:rsidRDefault="001D6874">
      <w:pPr>
        <w:pStyle w:val="21"/>
        <w:shd w:val="clear" w:color="auto" w:fill="auto"/>
        <w:spacing w:before="0" w:after="300" w:line="374" w:lineRule="exact"/>
        <w:ind w:firstLine="260"/>
        <w:jc w:val="both"/>
      </w:pPr>
      <w:r>
        <w:rPr>
          <w:rStyle w:val="20"/>
        </w:rPr>
        <w:t>Истец Сергеева Н.П. не согласна с решением суда первой инстанции, а также с апелляционным определением. Истец считает, что выводы судов основаны на неправильном толковании и применении норм процессуального права, а именно:</w:t>
      </w:r>
    </w:p>
    <w:p w:rsidR="002C4CD8" w:rsidRDefault="001D6874">
      <w:pPr>
        <w:pStyle w:val="31"/>
        <w:numPr>
          <w:ilvl w:val="0"/>
          <w:numId w:val="1"/>
        </w:numPr>
        <w:shd w:val="clear" w:color="auto" w:fill="auto"/>
        <w:tabs>
          <w:tab w:val="left" w:pos="590"/>
          <w:tab w:val="left" w:pos="6720"/>
        </w:tabs>
        <w:spacing w:before="0" w:after="424" w:line="374" w:lineRule="exact"/>
        <w:ind w:firstLine="260"/>
        <w:jc w:val="both"/>
      </w:pPr>
      <w:r>
        <w:rPr>
          <w:rStyle w:val="30"/>
          <w:b/>
          <w:bCs/>
        </w:rPr>
        <w:t>Суд апелляционной инстанции существенно нарушил нормы процессуального закона, в части извещения истца о рассмотрении ее апелляционной жалобы.</w:t>
      </w:r>
      <w:r>
        <w:rPr>
          <w:rStyle w:val="30"/>
          <w:b/>
          <w:bCs/>
        </w:rPr>
        <w:tab/>
      </w:r>
      <w:r>
        <w:rPr>
          <w:rStyle w:val="320"/>
          <w:b/>
          <w:bCs/>
        </w:rPr>
        <w:t>,</w:t>
      </w:r>
    </w:p>
    <w:p w:rsidR="002C4CD8" w:rsidRDefault="001D6874">
      <w:pPr>
        <w:pStyle w:val="21"/>
        <w:shd w:val="clear" w:color="auto" w:fill="auto"/>
        <w:spacing w:before="0" w:after="116" w:line="370" w:lineRule="exact"/>
        <w:ind w:firstLine="260"/>
        <w:jc w:val="both"/>
      </w:pPr>
      <w:r>
        <w:rPr>
          <w:rStyle w:val="20"/>
        </w:rPr>
        <w:t xml:space="preserve">Частью 1 ст. 113 ГПК РФ установлено, что лица, участвующие в деле, </w:t>
      </w:r>
      <w:r>
        <w:rPr>
          <w:rStyle w:val="20"/>
        </w:rPr>
        <w:lastRenderedPageBreak/>
        <w:t>извещаются или вызываются в суд заказным письмом с уведомлением о вручении, судебной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судебного извещения или вызова и его вручение адресату.</w:t>
      </w:r>
    </w:p>
    <w:p w:rsidR="002C4CD8" w:rsidRDefault="001D6874">
      <w:pPr>
        <w:pStyle w:val="21"/>
        <w:shd w:val="clear" w:color="auto" w:fill="auto"/>
        <w:spacing w:before="0" w:after="124" w:line="374" w:lineRule="exact"/>
        <w:ind w:firstLine="260"/>
        <w:jc w:val="both"/>
      </w:pPr>
      <w:r>
        <w:rPr>
          <w:rStyle w:val="20"/>
        </w:rPr>
        <w:t>Независимо от того, какой способ извещения участников судопроизводства избирается судом, любое используемое средство связи или доставки должно обеспечивать достоверную фиксацию переданного сообщения и факт его получения адресатом.</w:t>
      </w:r>
    </w:p>
    <w:p w:rsidR="002C4CD8" w:rsidRDefault="001D6874">
      <w:pPr>
        <w:pStyle w:val="21"/>
        <w:shd w:val="clear" w:color="auto" w:fill="auto"/>
        <w:spacing w:before="0" w:after="116" w:line="370" w:lineRule="exact"/>
        <w:ind w:firstLine="260"/>
        <w:jc w:val="both"/>
      </w:pPr>
      <w:r>
        <w:rPr>
          <w:rStyle w:val="20"/>
        </w:rPr>
        <w:t>Назначая судебное заседание на 15.10.2019 г., суд второй инстанции, рассмотрел апелляционную жалобу в отсутствие истца Сергеевой Н.П., не извещенной о времени и месте судебного заседания, что сделало невозможным реализацию истцом его процессуальных прав и является существенным нарушением норм процессуального права, в связи с чем допущенные судом процессуальные нарушения существенно нарушили принцип равноправия и состязательности сторон, лишили истца возможности представлять доказательства в обоснование доводов, изложенных в апелляционной жалобе, что привели к одностороннему рассмотрению дела и нарушению процессуальных прав.</w:t>
      </w:r>
    </w:p>
    <w:p w:rsidR="002C4CD8" w:rsidRDefault="001D6874">
      <w:pPr>
        <w:pStyle w:val="21"/>
        <w:shd w:val="clear" w:color="auto" w:fill="auto"/>
        <w:spacing w:before="0" w:after="120" w:line="374" w:lineRule="exact"/>
        <w:ind w:firstLine="240"/>
        <w:jc w:val="both"/>
      </w:pPr>
      <w:r>
        <w:rPr>
          <w:rStyle w:val="20"/>
        </w:rPr>
        <w:t>Согласно ч.З ст. ИЗ ГПК РФ лицам, участвующим в деле, судебные извещения и вызовы должны быть вручены с таким расчетом, чтобы указанные лица имели достаточный срок для подготовки к делу и своевременной явки в суд.</w:t>
      </w:r>
    </w:p>
    <w:p w:rsidR="002C4CD8" w:rsidRDefault="001D6874">
      <w:pPr>
        <w:pStyle w:val="21"/>
        <w:shd w:val="clear" w:color="auto" w:fill="auto"/>
        <w:spacing w:before="0" w:after="120" w:line="374" w:lineRule="exact"/>
        <w:ind w:firstLine="240"/>
        <w:jc w:val="both"/>
      </w:pPr>
      <w:r>
        <w:rPr>
          <w:rStyle w:val="20"/>
        </w:rPr>
        <w:t>Истец считает, что допущенное судом нарушение может быть исправлено только посредством отмены апелляционного определения от 15.10.2019 г.</w:t>
      </w:r>
    </w:p>
    <w:p w:rsidR="002C4CD8" w:rsidRDefault="001D6874">
      <w:pPr>
        <w:pStyle w:val="51"/>
        <w:keepNext/>
        <w:keepLines/>
        <w:numPr>
          <w:ilvl w:val="0"/>
          <w:numId w:val="1"/>
        </w:numPr>
        <w:shd w:val="clear" w:color="auto" w:fill="auto"/>
        <w:tabs>
          <w:tab w:val="left" w:pos="662"/>
        </w:tabs>
        <w:spacing w:after="420" w:line="374" w:lineRule="exact"/>
        <w:ind w:firstLine="240"/>
        <w:jc w:val="both"/>
      </w:pPr>
      <w:bookmarkStart w:id="4" w:name="bookmark4"/>
      <w:r>
        <w:rPr>
          <w:rStyle w:val="50"/>
          <w:b/>
          <w:bCs/>
        </w:rPr>
        <w:t>Суд первой инстанции существенно нарушил нормы процессуального закона, принцип состязательности сторон.</w:t>
      </w:r>
      <w:bookmarkEnd w:id="4"/>
    </w:p>
    <w:p w:rsidR="002C4CD8" w:rsidRDefault="001D6874">
      <w:pPr>
        <w:pStyle w:val="21"/>
        <w:shd w:val="clear" w:color="auto" w:fill="auto"/>
        <w:spacing w:before="0" w:after="0" w:line="374" w:lineRule="exact"/>
        <w:ind w:firstLine="240"/>
        <w:jc w:val="both"/>
      </w:pPr>
      <w:r>
        <w:rPr>
          <w:rStyle w:val="20"/>
        </w:rPr>
        <w:t>При вынесении решения, суд первой инстанции руководствовался лишь предоставленной ответчиками смонтированной видеозаписью, из которой были вырезаны фрагменты оскорблений и унижений в адрес личности истца и показаниями свидетелей со стороны ответчиков.</w:t>
      </w:r>
    </w:p>
    <w:p w:rsidR="002C4CD8" w:rsidRDefault="001D6874">
      <w:pPr>
        <w:pStyle w:val="21"/>
        <w:shd w:val="clear" w:color="auto" w:fill="auto"/>
        <w:spacing w:before="0" w:after="143" w:line="398" w:lineRule="exact"/>
        <w:jc w:val="both"/>
      </w:pPr>
      <w:r>
        <w:rPr>
          <w:rStyle w:val="20"/>
        </w:rPr>
        <w:t xml:space="preserve">Допустимых и достоверных доказательств ответчиками предоставлено не </w:t>
      </w:r>
      <w:r>
        <w:rPr>
          <w:rStyle w:val="23"/>
        </w:rPr>
        <w:t>было.</w:t>
      </w:r>
    </w:p>
    <w:p w:rsidR="002C4CD8" w:rsidRDefault="001D6874">
      <w:pPr>
        <w:pStyle w:val="21"/>
        <w:shd w:val="clear" w:color="auto" w:fill="auto"/>
        <w:spacing w:before="0" w:after="120" w:line="370" w:lineRule="exact"/>
        <w:ind w:firstLine="320"/>
        <w:jc w:val="both"/>
      </w:pPr>
      <w:r>
        <w:rPr>
          <w:rStyle w:val="23"/>
        </w:rPr>
        <w:t xml:space="preserve">В судебном заседании, где проводилась полная </w:t>
      </w:r>
      <w:r>
        <w:rPr>
          <w:rStyle w:val="20"/>
        </w:rPr>
        <w:t>видеосъемка судебного процесса, свидетель со стороны ответчика Журба Л.К. (она же сотрудник администрации) давая показания в суде, оскорбляла и унижала истца, назвав ее —Мошенницей, но суд расценил ее высказывания как личное мнение, которое не подлежит доказыванию.</w:t>
      </w:r>
    </w:p>
    <w:p w:rsidR="002C4CD8" w:rsidRDefault="001D6874">
      <w:pPr>
        <w:pStyle w:val="21"/>
        <w:shd w:val="clear" w:color="auto" w:fill="auto"/>
        <w:spacing w:before="0" w:after="116" w:line="370" w:lineRule="exact"/>
        <w:ind w:firstLine="320"/>
        <w:jc w:val="both"/>
      </w:pPr>
      <w:r>
        <w:rPr>
          <w:rStyle w:val="20"/>
        </w:rPr>
        <w:t xml:space="preserve">Суд выслушал свидетелей со стороны истца, счел их показания не </w:t>
      </w:r>
      <w:r>
        <w:rPr>
          <w:rStyle w:val="20"/>
        </w:rPr>
        <w:lastRenderedPageBreak/>
        <w:t>объективными, по причине хороших отношений с истцом, но это были свидетели, которые присутствовали на всех мероприятиях, где публично Журба Л.И., Лечиев Р.М., оскорбляли и унижали истца.</w:t>
      </w:r>
    </w:p>
    <w:p w:rsidR="002C4CD8" w:rsidRDefault="001D6874">
      <w:pPr>
        <w:pStyle w:val="21"/>
        <w:shd w:val="clear" w:color="auto" w:fill="auto"/>
        <w:spacing w:before="0" w:after="120" w:line="374" w:lineRule="exact"/>
        <w:ind w:firstLine="320"/>
        <w:jc w:val="both"/>
      </w:pPr>
      <w:r>
        <w:rPr>
          <w:rStyle w:val="20"/>
        </w:rPr>
        <w:t>Суд лишил права истца в соответствии с ч. 3 ст. 123 Конституции РФ осуществлять судопроизводство на основе состязательности и равноправия сторон, отдав предпочтение стороне ответчиков.</w:t>
      </w:r>
    </w:p>
    <w:p w:rsidR="00392B93" w:rsidRPr="00392B93" w:rsidRDefault="001D6874" w:rsidP="00392B93">
      <w:pPr>
        <w:pStyle w:val="21"/>
        <w:shd w:val="clear" w:color="auto" w:fill="auto"/>
        <w:spacing w:before="0" w:after="0" w:line="374" w:lineRule="exact"/>
        <w:ind w:left="240" w:firstLine="80"/>
        <w:jc w:val="both"/>
        <w:rPr>
          <w:spacing w:val="260"/>
        </w:rPr>
      </w:pPr>
      <w:r>
        <w:rPr>
          <w:rStyle w:val="20"/>
        </w:rPr>
        <w:t>Суд первой инстанции, в нарушение ч.1 ст. 55 ГПК РФ не затребовал от ответчиков доказательства, объективно свидетельствующих о соответствии Действительности опубликованных сведений в газете об истце, а оценил доказательства ответчиков по своему внутреннему убеждению, руководствуясь ст. 67 ГПК РФ.</w:t>
      </w:r>
    </w:p>
    <w:p w:rsidR="00392B93" w:rsidRDefault="00392B93">
      <w:pPr>
        <w:pStyle w:val="21"/>
        <w:shd w:val="clear" w:color="auto" w:fill="auto"/>
        <w:spacing w:before="0" w:after="199" w:line="379" w:lineRule="exact"/>
        <w:ind w:left="460"/>
        <w:rPr>
          <w:rStyle w:val="20"/>
        </w:rPr>
      </w:pPr>
      <w:r>
        <w:rPr>
          <w:rStyle w:val="20"/>
        </w:rPr>
        <w:t xml:space="preserve">Учитывая, что судебная коллегия установила  противоречивом характере показаний свидетелей со стороны истца </w:t>
      </w:r>
      <w:r w:rsidR="00946CBA">
        <w:rPr>
          <w:rStyle w:val="20"/>
        </w:rPr>
        <w:t>и ответчиков</w:t>
      </w:r>
      <w:r w:rsidR="00CE5D39">
        <w:rPr>
          <w:rStyle w:val="20"/>
        </w:rPr>
        <w:t xml:space="preserve"> и признала их показания недопу</w:t>
      </w:r>
      <w:r w:rsidR="00946CBA">
        <w:rPr>
          <w:rStyle w:val="20"/>
        </w:rPr>
        <w:t>с</w:t>
      </w:r>
      <w:r w:rsidR="00CE5D39">
        <w:rPr>
          <w:rStyle w:val="20"/>
        </w:rPr>
        <w:t>т</w:t>
      </w:r>
      <w:r w:rsidR="0068078A">
        <w:rPr>
          <w:rStyle w:val="20"/>
        </w:rPr>
        <w:t xml:space="preserve">имыми, то у ответчиков более не имелось доказательств в </w:t>
      </w:r>
      <w:r w:rsidR="0065265D">
        <w:rPr>
          <w:rStyle w:val="20"/>
        </w:rPr>
        <w:t>обоснование своих воз</w:t>
      </w:r>
      <w:r w:rsidR="0068078A">
        <w:rPr>
          <w:rStyle w:val="20"/>
        </w:rPr>
        <w:t>ражений.</w:t>
      </w:r>
    </w:p>
    <w:p w:rsidR="0068078A" w:rsidRDefault="0065265D">
      <w:pPr>
        <w:pStyle w:val="21"/>
        <w:shd w:val="clear" w:color="auto" w:fill="auto"/>
        <w:spacing w:before="0" w:after="199" w:line="379" w:lineRule="exact"/>
        <w:ind w:left="460"/>
        <w:rPr>
          <w:rStyle w:val="20"/>
        </w:rPr>
      </w:pPr>
      <w:r>
        <w:rPr>
          <w:rStyle w:val="20"/>
        </w:rPr>
        <w:t>А вот у истца были доказательства в обоснование своих исковых требований</w:t>
      </w:r>
      <w:r w:rsidR="0084759A">
        <w:rPr>
          <w:rStyle w:val="20"/>
        </w:rPr>
        <w:t xml:space="preserve">, - это статья в газете, которая распространила об истце </w:t>
      </w:r>
      <w:r w:rsidR="00D35B53">
        <w:rPr>
          <w:rStyle w:val="20"/>
        </w:rPr>
        <w:t xml:space="preserve">и ее деятельности заведомо ложные , клеветнические сведения, не соответствующие действительности, которые можно было проверить в рамках </w:t>
      </w:r>
      <w:r w:rsidR="005F3D78">
        <w:rPr>
          <w:rStyle w:val="20"/>
        </w:rPr>
        <w:t xml:space="preserve">судебного заседания судом первой инстанции. </w:t>
      </w:r>
    </w:p>
    <w:p w:rsidR="00CA6474" w:rsidRDefault="00CA6474">
      <w:pPr>
        <w:pStyle w:val="21"/>
        <w:shd w:val="clear" w:color="auto" w:fill="auto"/>
        <w:spacing w:before="0" w:after="199" w:line="379" w:lineRule="exact"/>
        <w:ind w:left="460"/>
        <w:rPr>
          <w:rStyle w:val="20"/>
        </w:rPr>
      </w:pPr>
      <w:r>
        <w:rPr>
          <w:rStyle w:val="20"/>
        </w:rPr>
        <w:t xml:space="preserve">Согласно ст. 387 ГПК РФ основаниями для отмены или изменения судебных постановлений в кассационном порядке являются </w:t>
      </w:r>
      <w:r w:rsidR="00DD5AA6">
        <w:rPr>
          <w:rStyle w:val="20"/>
        </w:rPr>
        <w:t>сущ</w:t>
      </w:r>
      <w:r>
        <w:rPr>
          <w:rStyle w:val="20"/>
        </w:rPr>
        <w:t xml:space="preserve">ественные нарушения норм материального </w:t>
      </w:r>
      <w:r w:rsidR="00DD5AA6">
        <w:rPr>
          <w:rStyle w:val="20"/>
        </w:rPr>
        <w:t>или процессуального права, повлиявшие</w:t>
      </w:r>
      <w:r w:rsidR="00261771">
        <w:rPr>
          <w:rStyle w:val="20"/>
        </w:rPr>
        <w:t xml:space="preserve"> на исход дела, без устранения которых </w:t>
      </w:r>
      <w:r w:rsidR="003C55D8">
        <w:rPr>
          <w:rStyle w:val="20"/>
        </w:rPr>
        <w:t>невозможно восстановление и защита нарушенных прав</w:t>
      </w:r>
      <w:r w:rsidR="006E6627">
        <w:rPr>
          <w:rStyle w:val="20"/>
        </w:rPr>
        <w:t xml:space="preserve">, свобод и законных интересов, </w:t>
      </w:r>
      <w:r w:rsidR="00B55305">
        <w:rPr>
          <w:rStyle w:val="20"/>
        </w:rPr>
        <w:t xml:space="preserve">а также защита охраняемых законом публичных интересов. </w:t>
      </w:r>
    </w:p>
    <w:p w:rsidR="00467826" w:rsidRDefault="00EF7A2F">
      <w:pPr>
        <w:pStyle w:val="21"/>
        <w:shd w:val="clear" w:color="auto" w:fill="auto"/>
        <w:spacing w:before="0" w:after="199" w:line="379" w:lineRule="exact"/>
        <w:ind w:left="460"/>
        <w:rPr>
          <w:rStyle w:val="20"/>
        </w:rPr>
      </w:pPr>
      <w:r>
        <w:rPr>
          <w:rStyle w:val="20"/>
        </w:rPr>
        <w:t xml:space="preserve">При таких обстоятельствах, истец находит, что допущенные судом первой инстанции и судом апелляционной </w:t>
      </w:r>
      <w:r w:rsidR="009C565E">
        <w:rPr>
          <w:rStyle w:val="20"/>
        </w:rPr>
        <w:t>инстанции</w:t>
      </w:r>
      <w:r w:rsidR="009439C5">
        <w:rPr>
          <w:rStyle w:val="20"/>
        </w:rPr>
        <w:t xml:space="preserve"> нарушения норм процессуального права являются </w:t>
      </w:r>
      <w:r w:rsidR="008C737D">
        <w:rPr>
          <w:rStyle w:val="20"/>
        </w:rPr>
        <w:t xml:space="preserve">существенными, повлиявшими на исход дела. </w:t>
      </w:r>
    </w:p>
    <w:p w:rsidR="00AC5899" w:rsidRDefault="00467826">
      <w:pPr>
        <w:pStyle w:val="21"/>
        <w:shd w:val="clear" w:color="auto" w:fill="auto"/>
        <w:spacing w:before="0" w:after="199" w:line="379" w:lineRule="exact"/>
        <w:ind w:left="460"/>
        <w:rPr>
          <w:rStyle w:val="20"/>
        </w:rPr>
      </w:pPr>
      <w:r>
        <w:rPr>
          <w:rStyle w:val="20"/>
        </w:rPr>
        <w:t>В силу ч. 1 ст. 195 ГПК РФ</w:t>
      </w:r>
      <w:r w:rsidR="00C25B9A">
        <w:rPr>
          <w:rStyle w:val="20"/>
        </w:rPr>
        <w:t xml:space="preserve"> решение должно быть законным и обоснованным. </w:t>
      </w:r>
    </w:p>
    <w:p w:rsidR="00EF7A2F" w:rsidRDefault="00AC5899">
      <w:pPr>
        <w:pStyle w:val="21"/>
        <w:shd w:val="clear" w:color="auto" w:fill="auto"/>
        <w:spacing w:before="0" w:after="199" w:line="379" w:lineRule="exact"/>
        <w:ind w:left="460"/>
        <w:rPr>
          <w:rStyle w:val="20"/>
        </w:rPr>
      </w:pPr>
      <w:r>
        <w:rPr>
          <w:rStyle w:val="20"/>
        </w:rPr>
        <w:t>Согласно разъяснениям, из</w:t>
      </w:r>
      <w:r w:rsidR="00E81814">
        <w:rPr>
          <w:rStyle w:val="20"/>
        </w:rPr>
        <w:t>ложенным в п.</w:t>
      </w:r>
      <w:r>
        <w:rPr>
          <w:rStyle w:val="20"/>
        </w:rPr>
        <w:t xml:space="preserve"> 2</w:t>
      </w:r>
      <w:r w:rsidR="00E81814">
        <w:rPr>
          <w:rStyle w:val="20"/>
        </w:rPr>
        <w:t xml:space="preserve">, 3 Постановления Пленума </w:t>
      </w:r>
      <w:r w:rsidR="00D305BF">
        <w:rPr>
          <w:rStyle w:val="20"/>
        </w:rPr>
        <w:t>Верховного Суда РФ от 19.12.2003 №</w:t>
      </w:r>
      <w:r w:rsidR="003462B1">
        <w:rPr>
          <w:rStyle w:val="20"/>
        </w:rPr>
        <w:t xml:space="preserve"> 23 «О судебном решении»</w:t>
      </w:r>
      <w:r w:rsidR="007D2565">
        <w:rPr>
          <w:rStyle w:val="20"/>
        </w:rPr>
        <w:t xml:space="preserve">, решение является законным в том случае, </w:t>
      </w:r>
      <w:r w:rsidR="00BD5A0F">
        <w:rPr>
          <w:rStyle w:val="20"/>
        </w:rPr>
        <w:t xml:space="preserve">когда оно принято при точном соблюдении норм процессуального права </w:t>
      </w:r>
      <w:r w:rsidR="00A94B74">
        <w:rPr>
          <w:rStyle w:val="20"/>
        </w:rPr>
        <w:t>и в полном соответствии норм материального права</w:t>
      </w:r>
      <w:r w:rsidR="00E0145F">
        <w:rPr>
          <w:rStyle w:val="20"/>
        </w:rPr>
        <w:t xml:space="preserve">, которые подлежат применению к данному </w:t>
      </w:r>
      <w:r w:rsidR="00E10458">
        <w:rPr>
          <w:rStyle w:val="20"/>
        </w:rPr>
        <w:t xml:space="preserve">правоотношению, или </w:t>
      </w:r>
      <w:r w:rsidR="00E10458">
        <w:rPr>
          <w:rStyle w:val="20"/>
        </w:rPr>
        <w:lastRenderedPageBreak/>
        <w:t xml:space="preserve">основано </w:t>
      </w:r>
      <w:r w:rsidR="003A39AB">
        <w:rPr>
          <w:rStyle w:val="20"/>
        </w:rPr>
        <w:t xml:space="preserve">на применении в необходимых случаях аналогии закона или аналогии права </w:t>
      </w:r>
      <w:r w:rsidR="00324422">
        <w:rPr>
          <w:rStyle w:val="20"/>
        </w:rPr>
        <w:t xml:space="preserve"> (ч.1 ст.1, ч.3. ст.11 ГПК РФ)</w:t>
      </w:r>
      <w:r w:rsidR="00ED0AB0">
        <w:rPr>
          <w:rStyle w:val="20"/>
        </w:rPr>
        <w:t xml:space="preserve">. решение является обоснованным тогда, когда имеющие значение для дела факты </w:t>
      </w:r>
      <w:r w:rsidR="00A206B1">
        <w:rPr>
          <w:rStyle w:val="20"/>
        </w:rPr>
        <w:t>подтверждены исследованными судом</w:t>
      </w:r>
      <w:r w:rsidR="00E70E72">
        <w:rPr>
          <w:rStyle w:val="20"/>
        </w:rPr>
        <w:t xml:space="preserve"> доказательствами, удовлетворяющими </w:t>
      </w:r>
      <w:r w:rsidR="00267BE4">
        <w:rPr>
          <w:rStyle w:val="20"/>
        </w:rPr>
        <w:t xml:space="preserve">требования закона об их относимости </w:t>
      </w:r>
      <w:r w:rsidR="00F2513F">
        <w:rPr>
          <w:rStyle w:val="20"/>
        </w:rPr>
        <w:t xml:space="preserve">и допустимости, или обстоятельствами </w:t>
      </w:r>
      <w:r w:rsidR="00FB0A95">
        <w:rPr>
          <w:rStyle w:val="20"/>
        </w:rPr>
        <w:t xml:space="preserve">не нуждающимися в доказанности </w:t>
      </w:r>
      <w:r w:rsidR="005F1D57">
        <w:rPr>
          <w:rStyle w:val="20"/>
        </w:rPr>
        <w:t>(ст. 55, 56, 59- 61, 67 ГПК РФ)</w:t>
      </w:r>
      <w:r w:rsidR="003E057D">
        <w:rPr>
          <w:rStyle w:val="20"/>
        </w:rPr>
        <w:t xml:space="preserve">, а также тогда, когда оно содержит </w:t>
      </w:r>
      <w:r w:rsidR="00D72B60">
        <w:rPr>
          <w:rStyle w:val="20"/>
        </w:rPr>
        <w:t xml:space="preserve">исчерпывающие выводы суда, вытекающие из установленных фактов. </w:t>
      </w:r>
    </w:p>
    <w:p w:rsidR="00E36AFD" w:rsidRDefault="00E36AFD">
      <w:pPr>
        <w:pStyle w:val="21"/>
        <w:shd w:val="clear" w:color="auto" w:fill="auto"/>
        <w:spacing w:before="0" w:after="199" w:line="379" w:lineRule="exact"/>
        <w:ind w:left="460"/>
        <w:rPr>
          <w:rStyle w:val="20"/>
        </w:rPr>
      </w:pPr>
      <w:r>
        <w:rPr>
          <w:rStyle w:val="20"/>
        </w:rPr>
        <w:t xml:space="preserve">Указанным требованиям указанные судебные акты не отвечают. </w:t>
      </w:r>
    </w:p>
    <w:p w:rsidR="002C4CD8" w:rsidRDefault="00D3681B" w:rsidP="00D3681B">
      <w:pPr>
        <w:pStyle w:val="21"/>
        <w:shd w:val="clear" w:color="auto" w:fill="auto"/>
        <w:spacing w:before="0" w:after="199" w:line="379" w:lineRule="exact"/>
        <w:ind w:left="460"/>
      </w:pPr>
      <w:r>
        <w:rPr>
          <w:rStyle w:val="20"/>
        </w:rPr>
        <w:t xml:space="preserve">Нарушения норм процессуального права при рассмотрении дела являются  </w:t>
      </w:r>
      <w:r w:rsidR="001D6874">
        <w:rPr>
          <w:rStyle w:val="20"/>
        </w:rPr>
        <w:t>существенными, так как привели к вынесению незаконных судебных актов и могут быть исправлены только посредством их отмены.</w:t>
      </w:r>
    </w:p>
    <w:p w:rsidR="002C4CD8" w:rsidRDefault="001D6874">
      <w:pPr>
        <w:pStyle w:val="21"/>
        <w:shd w:val="clear" w:color="auto" w:fill="auto"/>
        <w:spacing w:before="0" w:after="217" w:line="280" w:lineRule="exact"/>
        <w:ind w:left="460" w:firstLine="180"/>
        <w:jc w:val="both"/>
      </w:pPr>
      <w:r>
        <w:rPr>
          <w:rStyle w:val="20"/>
        </w:rPr>
        <w:t>На основании вышеизложенного, руководствуясь ст. 376-391 ГПК РФ,</w:t>
      </w:r>
    </w:p>
    <w:p w:rsidR="002C4CD8" w:rsidRDefault="001D6874">
      <w:pPr>
        <w:pStyle w:val="51"/>
        <w:keepNext/>
        <w:keepLines/>
        <w:shd w:val="clear" w:color="auto" w:fill="auto"/>
        <w:spacing w:after="166" w:line="280" w:lineRule="exact"/>
        <w:ind w:left="3940"/>
      </w:pPr>
      <w:bookmarkStart w:id="5" w:name="bookmark8"/>
      <w:r>
        <w:rPr>
          <w:rStyle w:val="50"/>
          <w:b/>
          <w:bCs/>
        </w:rPr>
        <w:t>ПРОШУ:</w:t>
      </w:r>
      <w:bookmarkEnd w:id="5"/>
    </w:p>
    <w:p w:rsidR="002C4CD8" w:rsidRDefault="001D6874">
      <w:pPr>
        <w:pStyle w:val="21"/>
        <w:shd w:val="clear" w:color="auto" w:fill="auto"/>
        <w:spacing w:before="0" w:after="796" w:line="374" w:lineRule="exact"/>
        <w:ind w:left="460" w:right="220" w:firstLine="180"/>
        <w:jc w:val="both"/>
      </w:pPr>
      <w:r>
        <w:rPr>
          <w:rStyle w:val="20"/>
        </w:rPr>
        <w:t>Решение Северского районного суда Краснодарского края от 26 июля 2019 г. по делу № 2-1717/19 и Апелляционное определение судебной коллегии по гражданским делам Краснодарского краевого суда от 15 октября 2019 г. по делу № 33-38037/2019 отменить полностью.</w:t>
      </w:r>
    </w:p>
    <w:p w:rsidR="002C4CD8" w:rsidRDefault="001D6874">
      <w:pPr>
        <w:pStyle w:val="51"/>
        <w:keepNext/>
        <w:keepLines/>
        <w:shd w:val="clear" w:color="auto" w:fill="auto"/>
        <w:spacing w:after="151" w:line="280" w:lineRule="exact"/>
        <w:ind w:left="460"/>
      </w:pPr>
      <w:bookmarkStart w:id="6" w:name="bookmark9"/>
      <w:r>
        <w:rPr>
          <w:rStyle w:val="50"/>
          <w:b/>
          <w:bCs/>
        </w:rPr>
        <w:t>Приложение:</w:t>
      </w:r>
      <w:bookmarkEnd w:id="6"/>
    </w:p>
    <w:p w:rsidR="002C4CD8" w:rsidRDefault="001D6874">
      <w:pPr>
        <w:pStyle w:val="21"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196" w:line="374" w:lineRule="exact"/>
        <w:ind w:left="460"/>
      </w:pPr>
      <w:r>
        <w:rPr>
          <w:rStyle w:val="20"/>
        </w:rPr>
        <w:t xml:space="preserve">Справка МСЭ № 1220511 об инвалидности Сухоставец </w:t>
      </w:r>
      <w:r w:rsidR="00112C07">
        <w:rPr>
          <w:rStyle w:val="20"/>
        </w:rPr>
        <w:t>Н. П.</w:t>
      </w:r>
      <w:r>
        <w:rPr>
          <w:rStyle w:val="20"/>
        </w:rPr>
        <w:t xml:space="preserve"> ( она же Сергеева </w:t>
      </w:r>
      <w:r w:rsidR="00112C07">
        <w:rPr>
          <w:rStyle w:val="20"/>
        </w:rPr>
        <w:t>Н. П.</w:t>
      </w:r>
      <w:r>
        <w:rPr>
          <w:rStyle w:val="20"/>
        </w:rPr>
        <w:t>) — копия.</w:t>
      </w:r>
    </w:p>
    <w:p w:rsidR="002C4CD8" w:rsidRDefault="001D6874">
      <w:pPr>
        <w:pStyle w:val="21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58" w:line="280" w:lineRule="exact"/>
        <w:ind w:left="460"/>
        <w:jc w:val="both"/>
      </w:pPr>
      <w:r>
        <w:rPr>
          <w:rStyle w:val="20"/>
        </w:rPr>
        <w:t>Решение Северского районного суда Краснодарского края от 26 июля 2019</w:t>
      </w:r>
    </w:p>
    <w:p w:rsidR="002C4CD8" w:rsidRDefault="001D6874">
      <w:pPr>
        <w:pStyle w:val="80"/>
        <w:shd w:val="clear" w:color="auto" w:fill="auto"/>
        <w:tabs>
          <w:tab w:val="left" w:pos="7038"/>
        </w:tabs>
        <w:spacing w:before="0" w:after="14" w:line="80" w:lineRule="exact"/>
        <w:ind w:left="2320"/>
      </w:pPr>
      <w:r>
        <w:rPr>
          <w:rStyle w:val="81"/>
        </w:rPr>
        <w:t>.</w:t>
      </w:r>
      <w:r>
        <w:rPr>
          <w:rStyle w:val="81"/>
        </w:rPr>
        <w:tab/>
        <w:t>а</w:t>
      </w:r>
    </w:p>
    <w:p w:rsidR="002C4CD8" w:rsidRDefault="001D6874">
      <w:pPr>
        <w:pStyle w:val="21"/>
        <w:shd w:val="clear" w:color="auto" w:fill="auto"/>
        <w:spacing w:before="0" w:after="128" w:line="280" w:lineRule="exact"/>
        <w:ind w:left="460"/>
        <w:jc w:val="both"/>
      </w:pPr>
      <w:r>
        <w:rPr>
          <w:rStyle w:val="20"/>
        </w:rPr>
        <w:t>г. - копия.</w:t>
      </w:r>
    </w:p>
    <w:p w:rsidR="002C4CD8" w:rsidRDefault="001D6874">
      <w:pPr>
        <w:pStyle w:val="21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199" w:line="379" w:lineRule="exact"/>
        <w:ind w:left="460"/>
      </w:pPr>
      <w:r>
        <w:rPr>
          <w:rStyle w:val="20"/>
        </w:rPr>
        <w:t xml:space="preserve">Апелляционное определение судебной коллегии по гражданским делам Краснодарского краевого суда от </w:t>
      </w:r>
      <w:bookmarkStart w:id="7" w:name="_GoBack"/>
      <w:bookmarkEnd w:id="7"/>
      <w:r>
        <w:rPr>
          <w:rStyle w:val="20"/>
        </w:rPr>
        <w:t>15 октября 2019 г. — заверенная судом копия.</w:t>
      </w:r>
    </w:p>
    <w:p w:rsidR="002C4CD8" w:rsidRDefault="00392B93">
      <w:pPr>
        <w:pStyle w:val="21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46"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475615" distB="254000" distL="63500" distR="63500" simplePos="0" relativeHeight="377487106" behindDoc="1" locked="0" layoutInCell="1" allowOverlap="1">
                <wp:simplePos x="0" y="0"/>
                <wp:positionH relativeFrom="margin">
                  <wp:posOffset>3755390</wp:posOffset>
                </wp:positionH>
                <wp:positionV relativeFrom="paragraph">
                  <wp:posOffset>549910</wp:posOffset>
                </wp:positionV>
                <wp:extent cx="1090930" cy="177800"/>
                <wp:effectExtent l="0" t="1905" r="0" b="127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CD8" w:rsidRDefault="001D6874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1"/>
                              </w:rPr>
                              <w:t>Сергеева Н.П.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5.7pt;margin-top:43.3pt;width:85.9pt;height:14pt;z-index:-125829374;visibility:visible;mso-wrap-style:square;mso-width-percent:0;mso-height-percent:0;mso-wrap-distance-left:5pt;mso-wrap-distance-top:37.4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PBrAIAAKk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" filled="f" stroked="f">
                <v:textbox style="mso-fit-shape-to-text:t" inset="0,0,0,0">
                  <w:txbxContent>
                    <w:p w:rsidR="002C4CD8" w:rsidRDefault="001D6874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1"/>
                        </w:rPr>
                        <w:t>Сергеева Н.П.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D6874">
        <w:rPr>
          <w:rStyle w:val="20"/>
        </w:rPr>
        <w:t>Кассационная жалоба с копиями документов, указанных в приложении по</w:t>
      </w:r>
    </w:p>
    <w:p w:rsidR="002C4CD8" w:rsidRDefault="001D6874">
      <w:pPr>
        <w:pStyle w:val="21"/>
        <w:shd w:val="clear" w:color="auto" w:fill="auto"/>
        <w:spacing w:before="0" w:after="0" w:line="280" w:lineRule="exact"/>
        <w:ind w:left="460"/>
      </w:pPr>
      <w:r>
        <w:rPr>
          <w:rStyle w:val="20"/>
        </w:rPr>
        <w:t>числу лиц участвующих в деле - 2 экз.</w:t>
      </w:r>
    </w:p>
    <w:sectPr w:rsidR="002C4CD8">
      <w:pgSz w:w="11900" w:h="16840"/>
      <w:pgMar w:top="1268" w:right="460" w:bottom="681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3C" w:rsidRDefault="00340C3C">
      <w:r>
        <w:separator/>
      </w:r>
    </w:p>
  </w:endnote>
  <w:endnote w:type="continuationSeparator" w:id="0">
    <w:p w:rsidR="00340C3C" w:rsidRDefault="0034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3C" w:rsidRDefault="00340C3C"/>
  </w:footnote>
  <w:footnote w:type="continuationSeparator" w:id="0">
    <w:p w:rsidR="00340C3C" w:rsidRDefault="00340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F04"/>
    <w:multiLevelType w:val="multilevel"/>
    <w:tmpl w:val="7F3A6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C7445F"/>
    <w:multiLevelType w:val="multilevel"/>
    <w:tmpl w:val="4E940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D8"/>
    <w:rsid w:val="00092E02"/>
    <w:rsid w:val="00112C07"/>
    <w:rsid w:val="001D6874"/>
    <w:rsid w:val="00261771"/>
    <w:rsid w:val="00267BE4"/>
    <w:rsid w:val="002C4CD8"/>
    <w:rsid w:val="00324422"/>
    <w:rsid w:val="00340C3C"/>
    <w:rsid w:val="003462B1"/>
    <w:rsid w:val="00392B93"/>
    <w:rsid w:val="003A39AB"/>
    <w:rsid w:val="003C55D8"/>
    <w:rsid w:val="003E057D"/>
    <w:rsid w:val="00467826"/>
    <w:rsid w:val="005F1D57"/>
    <w:rsid w:val="005F3D78"/>
    <w:rsid w:val="0065265D"/>
    <w:rsid w:val="0068078A"/>
    <w:rsid w:val="006E6627"/>
    <w:rsid w:val="007D2565"/>
    <w:rsid w:val="0084759A"/>
    <w:rsid w:val="0089762C"/>
    <w:rsid w:val="008C737D"/>
    <w:rsid w:val="009439C5"/>
    <w:rsid w:val="00946CBA"/>
    <w:rsid w:val="009C565E"/>
    <w:rsid w:val="00A206B1"/>
    <w:rsid w:val="00A94B74"/>
    <w:rsid w:val="00AC5899"/>
    <w:rsid w:val="00B55305"/>
    <w:rsid w:val="00BD5A0F"/>
    <w:rsid w:val="00C25B9A"/>
    <w:rsid w:val="00CA6474"/>
    <w:rsid w:val="00CE5D39"/>
    <w:rsid w:val="00D305BF"/>
    <w:rsid w:val="00D35B53"/>
    <w:rsid w:val="00D3681B"/>
    <w:rsid w:val="00D72B60"/>
    <w:rsid w:val="00DD5AA6"/>
    <w:rsid w:val="00E0145F"/>
    <w:rsid w:val="00E10458"/>
    <w:rsid w:val="00E36AFD"/>
    <w:rsid w:val="00E70E72"/>
    <w:rsid w:val="00E81814"/>
    <w:rsid w:val="00ED0AB0"/>
    <w:rsid w:val="00EF7A2F"/>
    <w:rsid w:val="00F2513F"/>
    <w:rsid w:val="00FB0A95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847E7-439E-487C-AF98-BF9A5AB8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1">
    <w:name w:val="Подпись к картинке Exact1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0">
    <w:name w:val="Заголовок №4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Основной текст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Интервал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9pt-5pt">
    <w:name w:val="Основной текст (2) + 29 pt;Курсив;Интервал -5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10"/>
    <w:rPr>
      <w:rFonts w:ascii="Garamond" w:eastAsia="Garamond" w:hAnsi="Garamond" w:cs="Garamond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3">
    <w:name w:val="Основной текст (5)"/>
    <w:basedOn w:val="5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0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50"/>
      <w:sz w:val="136"/>
      <w:szCs w:val="136"/>
      <w:u w:val="none"/>
    </w:rPr>
  </w:style>
  <w:style w:type="character" w:customStyle="1" w:styleId="10">
    <w:name w:val="Заголовок №1"/>
    <w:basedOn w:val="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50"/>
      <w:w w:val="100"/>
      <w:position w:val="0"/>
      <w:sz w:val="136"/>
      <w:szCs w:val="13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34">
    <w:name w:val="Заголовок №3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0"/>
      <w:szCs w:val="120"/>
      <w:u w:val="none"/>
    </w:rPr>
  </w:style>
  <w:style w:type="character" w:customStyle="1" w:styleId="25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№51"/>
    <w:basedOn w:val="a"/>
    <w:link w:val="5"/>
    <w:pPr>
      <w:shd w:val="clear" w:color="auto" w:fill="FFFFFF"/>
      <w:spacing w:after="12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№41"/>
    <w:basedOn w:val="a"/>
    <w:link w:val="4"/>
    <w:pPr>
      <w:shd w:val="clear" w:color="auto" w:fill="FFFFFF"/>
      <w:spacing w:before="780" w:after="120" w:line="0" w:lineRule="atLeast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10">
    <w:name w:val="Основной текст (4)1"/>
    <w:basedOn w:val="a"/>
    <w:link w:val="42"/>
    <w:pPr>
      <w:shd w:val="clear" w:color="auto" w:fill="FFFFFF"/>
      <w:spacing w:before="120" w:after="360" w:line="317" w:lineRule="exact"/>
      <w:ind w:firstLine="280"/>
    </w:pPr>
    <w:rPr>
      <w:rFonts w:ascii="Times New Roman" w:eastAsia="Times New Roman" w:hAnsi="Times New Roman" w:cs="Times New Roman"/>
      <w:b/>
      <w:bCs/>
    </w:rPr>
  </w:style>
  <w:style w:type="paragraph" w:customStyle="1" w:styleId="510">
    <w:name w:val="Основной текст (5)1"/>
    <w:basedOn w:val="a"/>
    <w:link w:val="52"/>
    <w:pPr>
      <w:shd w:val="clear" w:color="auto" w:fill="FFFFFF"/>
      <w:spacing w:before="1680" w:after="180" w:line="0" w:lineRule="atLeast"/>
      <w:jc w:val="both"/>
    </w:pPr>
    <w:rPr>
      <w:rFonts w:ascii="Garamond" w:eastAsia="Garamond" w:hAnsi="Garamond" w:cs="Garamond"/>
      <w:i/>
      <w:iCs/>
      <w:sz w:val="8"/>
      <w:szCs w:val="8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after="2340" w:line="0" w:lineRule="atLeast"/>
      <w:outlineLvl w:val="0"/>
    </w:pPr>
    <w:rPr>
      <w:rFonts w:ascii="Franklin Gothic Medium" w:eastAsia="Franklin Gothic Medium" w:hAnsi="Franklin Gothic Medium" w:cs="Franklin Gothic Medium"/>
      <w:spacing w:val="-150"/>
      <w:sz w:val="136"/>
      <w:szCs w:val="136"/>
    </w:rPr>
  </w:style>
  <w:style w:type="paragraph" w:customStyle="1" w:styleId="310">
    <w:name w:val="Заголовок №31"/>
    <w:basedOn w:val="a"/>
    <w:link w:val="33"/>
    <w:pPr>
      <w:shd w:val="clear" w:color="auto" w:fill="FFFFFF"/>
      <w:spacing w:before="2340" w:after="180" w:line="0" w:lineRule="atLeast"/>
      <w:jc w:val="both"/>
      <w:outlineLvl w:val="2"/>
    </w:pPr>
    <w:rPr>
      <w:rFonts w:ascii="Arial Narrow" w:eastAsia="Arial Narrow" w:hAnsi="Arial Narrow" w:cs="Arial Narrow"/>
      <w:sz w:val="84"/>
      <w:szCs w:val="84"/>
    </w:rPr>
  </w:style>
  <w:style w:type="paragraph" w:customStyle="1" w:styleId="210">
    <w:name w:val="Заголовок №21"/>
    <w:basedOn w:val="a"/>
    <w:link w:val="2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42</cp:revision>
  <dcterms:created xsi:type="dcterms:W3CDTF">2020-02-10T09:34:00Z</dcterms:created>
  <dcterms:modified xsi:type="dcterms:W3CDTF">2020-02-11T10:04:00Z</dcterms:modified>
</cp:coreProperties>
</file>